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2B" w:rsidRDefault="00303D2B" w14:paraId="202AADD8" w14:textId="77777777">
      <w:pPr>
        <w:pStyle w:val="BodyText"/>
        <w:spacing w:before="65"/>
        <w:ind w:right="21"/>
        <w:rPr>
          <w:w w:val="105"/>
        </w:rPr>
      </w:pPr>
    </w:p>
    <w:p w:rsidR="00324754" w:rsidRDefault="00FE51CF" w14:paraId="71A31AE3" w14:textId="5E7095AB">
      <w:pPr>
        <w:pStyle w:val="BodyText"/>
        <w:spacing w:before="65"/>
        <w:ind w:right="21"/>
      </w:pPr>
      <w:r>
        <w:rPr>
          <w:w w:val="105"/>
        </w:rPr>
        <w:t xml:space="preserve">NSW PRIMARY PRINCIPALS’ ASSOCIATION </w:t>
      </w:r>
      <w:proofErr w:type="spellStart"/>
      <w:r>
        <w:rPr>
          <w:w w:val="105"/>
        </w:rPr>
        <w:t>Inc</w:t>
      </w:r>
      <w:proofErr w:type="spellEnd"/>
    </w:p>
    <w:p w:rsidR="00324754" w:rsidRDefault="00FE51CF" w14:paraId="194B71B9" w14:textId="739E213B">
      <w:pPr>
        <w:pStyle w:val="BodyText"/>
        <w:tabs>
          <w:tab w:val="left" w:pos="6772"/>
        </w:tabs>
        <w:spacing w:before="13"/>
        <w:ind w:right="18"/>
      </w:pPr>
      <w:r>
        <w:rPr>
          <w:w w:val="105"/>
        </w:rPr>
        <w:t>DELEGATE /</w:t>
      </w:r>
      <w:r w:rsidRPr="49505D8E">
        <w:t xml:space="preserve"> </w:t>
      </w:r>
      <w:r>
        <w:rPr>
          <w:w w:val="105"/>
        </w:rPr>
        <w:t>PRESIDENT</w:t>
      </w:r>
      <w:r w:rsidRPr="49505D8E">
        <w:t xml:space="preserve"> </w:t>
      </w:r>
      <w:r>
        <w:rPr>
          <w:w w:val="105"/>
        </w:rPr>
        <w:t xml:space="preserve">CHECKLIST </w:t>
      </w:r>
      <w:r>
        <w:rPr>
          <w:w w:val="105"/>
        </w:rPr>
        <w:tab/>
      </w:r>
      <w:r>
        <w:rPr>
          <w:w w:val="105"/>
        </w:rPr>
        <w:t xml:space="preserve">STATE COUNCIL TERM </w:t>
      </w:r>
      <w:r w:rsidR="00CC6CC8">
        <w:rPr>
          <w:w w:val="105"/>
        </w:rPr>
        <w:t>2</w:t>
      </w:r>
      <w:r>
        <w:rPr>
          <w:w w:val="105"/>
        </w:rPr>
        <w:t xml:space="preserve"> </w:t>
      </w:r>
      <w:r w:rsidR="00E510D7">
        <w:rPr>
          <w:w w:val="105"/>
        </w:rPr>
        <w:t>201</w:t>
      </w:r>
      <w:r w:rsidR="00CC6CC8">
        <w:rPr>
          <w:w w:val="105"/>
        </w:rPr>
        <w:t>9</w:t>
      </w:r>
      <w:bookmarkStart w:name="_GoBack" w:id="0"/>
      <w:bookmarkEnd w:id="0"/>
    </w:p>
    <w:p w:rsidR="00324754" w:rsidRDefault="00324754" w14:paraId="7E569866" w14:textId="77777777">
      <w:pPr>
        <w:pStyle w:val="BodyText"/>
        <w:spacing w:after="1"/>
        <w:jc w:val="left"/>
        <w:rPr>
          <w:sz w:val="22"/>
        </w:rPr>
      </w:pPr>
    </w:p>
    <w:tbl>
      <w:tblPr>
        <w:tblW w:w="0" w:type="auto"/>
        <w:tblInd w:w="1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1637"/>
        <w:gridCol w:w="3792"/>
      </w:tblGrid>
      <w:tr w:rsidR="00324754" w:rsidTr="22A73200" w14:paraId="22DBFCDC" w14:textId="77777777">
        <w:trPr>
          <w:trHeight w:val="264" w:hRule="exact"/>
        </w:trPr>
        <w:tc>
          <w:tcPr>
            <w:tcW w:w="5563" w:type="dxa"/>
            <w:tcMar/>
          </w:tcPr>
          <w:p w:rsidR="00324754" w:rsidP="5716235E" w:rsidRDefault="00FE51CF" w14:paraId="5B218B39" w14:textId="77777777">
            <w:pPr>
              <w:pStyle w:val="TableParagraph"/>
              <w:spacing w:before="4"/>
              <w:ind w:left="232" w:right="248"/>
              <w:jc w:val="center"/>
              <w:rPr>
                <w:rFonts w:ascii="Arial"/>
                <w:b w:val="1"/>
                <w:bCs w:val="1"/>
                <w:sz w:val="21"/>
                <w:szCs w:val="21"/>
              </w:rPr>
            </w:pPr>
            <w:r w:rsidRPr="5716235E">
              <w:rPr>
                <w:rFonts w:ascii="Arial"/>
                <w:b w:val="1"/>
                <w:bCs w:val="1"/>
                <w:w w:val="105"/>
                <w:sz w:val="21"/>
                <w:szCs w:val="21"/>
              </w:rPr>
              <w:t>ACTION REQUIRED</w:t>
            </w:r>
          </w:p>
        </w:tc>
        <w:tc>
          <w:tcPr>
            <w:tcW w:w="1637" w:type="dxa"/>
            <w:tcMar/>
          </w:tcPr>
          <w:p w:rsidR="00324754" w:rsidP="5716235E" w:rsidRDefault="00FE51CF" w14:paraId="30E6E173" w14:textId="77777777" w14:noSpellErr="1">
            <w:pPr>
              <w:pStyle w:val="TableParagraph"/>
              <w:spacing w:before="4"/>
              <w:ind w:left="227" w:right="104"/>
              <w:jc w:val="center"/>
              <w:rPr>
                <w:rFonts w:ascii="Arial"/>
                <w:b w:val="1"/>
                <w:bCs w:val="1"/>
                <w:sz w:val="21"/>
                <w:szCs w:val="21"/>
              </w:rPr>
            </w:pPr>
            <w:r w:rsidRPr="5716235E">
              <w:rPr>
                <w:rFonts w:ascii="Arial"/>
                <w:b w:val="1"/>
                <w:bCs w:val="1"/>
                <w:w w:val="105"/>
                <w:sz w:val="21"/>
                <w:szCs w:val="21"/>
              </w:rPr>
              <w:t>DATE DUE</w:t>
            </w:r>
          </w:p>
        </w:tc>
        <w:tc>
          <w:tcPr>
            <w:tcW w:w="3792" w:type="dxa"/>
            <w:tcMar/>
          </w:tcPr>
          <w:p w:rsidR="00324754" w:rsidP="5716235E" w:rsidRDefault="00FE51CF" w14:paraId="2463C728" w14:textId="77777777" w14:noSpellErr="1">
            <w:pPr>
              <w:pStyle w:val="TableParagraph"/>
              <w:spacing w:before="4"/>
              <w:ind w:left="227" w:right="227"/>
              <w:jc w:val="center"/>
              <w:rPr>
                <w:rFonts w:ascii="Arial"/>
                <w:b w:val="1"/>
                <w:bCs w:val="1"/>
                <w:sz w:val="21"/>
                <w:szCs w:val="21"/>
              </w:rPr>
            </w:pPr>
            <w:r w:rsidRPr="5716235E">
              <w:rPr>
                <w:rFonts w:ascii="Arial"/>
                <w:b w:val="1"/>
                <w:bCs w:val="1"/>
                <w:w w:val="105"/>
                <w:sz w:val="21"/>
                <w:szCs w:val="21"/>
              </w:rPr>
              <w:t>TO WHOM</w:t>
            </w:r>
          </w:p>
        </w:tc>
      </w:tr>
      <w:tr w:rsidRPr="00376848" w:rsidR="00324754" w:rsidTr="22A73200" w14:paraId="2EAC7762" w14:textId="77777777">
        <w:trPr>
          <w:trHeight w:val="989" w:hRule="exact"/>
        </w:trPr>
        <w:tc>
          <w:tcPr>
            <w:tcW w:w="5563" w:type="dxa"/>
            <w:tcMar/>
          </w:tcPr>
          <w:p w:rsidRPr="00376848" w:rsidR="00E668C7" w:rsidP="5716235E" w:rsidRDefault="00E668C7" w14:paraId="5CBADC76" w14:textId="28DC9AF3">
            <w:pPr>
              <w:pStyle w:val="TableParagraph"/>
              <w:spacing w:line="254" w:lineRule="auto"/>
              <w:ind w:left="232" w:right="248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Liaise with local Police Area Command and DE</w:t>
            </w: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L</w:t>
            </w: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s to raise awareness of content of Section 60E of the Crimes Act and Legal Issues Bulletin 27</w:t>
            </w:r>
          </w:p>
        </w:tc>
        <w:tc>
          <w:tcPr>
            <w:tcW w:w="1637" w:type="dxa"/>
            <w:tcMar/>
          </w:tcPr>
          <w:p w:rsidRPr="00F204CA" w:rsidR="00324754" w:rsidP="5716235E" w:rsidRDefault="00FE51CF" w14:paraId="07A88C16" w14:textId="77777777">
            <w:pPr>
              <w:pStyle w:val="TableParagraph"/>
              <w:ind w:left="227" w:right="104"/>
              <w:jc w:val="left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eastAsia="Calibri" w:cs="Calibri" w:asciiTheme="minorAscii" w:hAnsiTheme="minorAscii"/>
                <w:sz w:val="20"/>
                <w:szCs w:val="20"/>
              </w:rPr>
              <w:t xml:space="preserve">Term 2 PPC and annually (twice) </w:t>
            </w:r>
          </w:p>
        </w:tc>
        <w:tc>
          <w:tcPr>
            <w:tcW w:w="3792" w:type="dxa"/>
            <w:tcMar/>
          </w:tcPr>
          <w:p w:rsidR="00F204CA" w:rsidP="5716235E" w:rsidRDefault="00FE51CF" w14:paraId="24F6E499" w14:textId="0C089C13">
            <w:pPr>
              <w:pStyle w:val="TableParagraph"/>
              <w:spacing w:before="0"/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Contact Greg McLaren Legal Issues 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Chairperson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</w:t>
            </w:r>
            <w:hyperlink r:id="R631dc58ab7a3465c">
              <w:r w:rsidRPr="5716235E" w:rsidR="5716235E">
                <w:rPr>
                  <w:rFonts w:ascii="Calibri" w:hAnsi="Calibri" w:eastAsia="Calibri" w:cs="Calibri" w:asciiTheme="minorAscii" w:hAnsiTheme="minorAscii"/>
                  <w:color w:val="0000FF"/>
                  <w:sz w:val="20"/>
                  <w:szCs w:val="20"/>
                  <w:u w:val="single"/>
                </w:rPr>
                <w:t>g</w:t>
              </w:r>
              <w:r w:rsidRPr="5716235E" w:rsidR="5716235E">
                <w:rPr>
                  <w:rFonts w:ascii="Calibri" w:hAnsi="Calibri" w:eastAsia="Calibri" w:cs="Calibri" w:asciiTheme="minorAscii" w:hAnsiTheme="minorAscii"/>
                  <w:color w:val="0000FF"/>
                  <w:sz w:val="20"/>
                  <w:szCs w:val="20"/>
                  <w:u w:val="single"/>
                </w:rPr>
                <w:t>reg.mclaren@det.nsw.edu.au</w:t>
              </w:r>
            </w:hyperlink>
            <w:r w:rsidRPr="5716235E">
              <w:rPr>
                <w:rFonts w:ascii="Calibri" w:hAnsi="Calibri" w:eastAsia="Calibri" w:cs="Calibri" w:asciiTheme="minorAscii" w:hAnsiTheme="minorAscii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5716235E" w:rsidTr="22A73200" w14:paraId="6DE53386">
        <w:trPr>
          <w:trHeight w:val="989"/>
        </w:trPr>
        <w:tc>
          <w:tcPr>
            <w:tcW w:w="5563" w:type="dxa"/>
            <w:tcMar/>
          </w:tcPr>
          <w:p w:rsidR="5716235E" w:rsidP="5716235E" w:rsidRDefault="5716235E" w14:paraId="1BB3DA19" w14:textId="3813FCD5">
            <w:pPr>
              <w:pStyle w:val="TableParagraph"/>
              <w:spacing w:line="254" w:lineRule="auto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Provide an overview of the Merit Selection position paper and the Principal Classification paper</w:t>
            </w:r>
          </w:p>
        </w:tc>
        <w:tc>
          <w:tcPr>
            <w:tcW w:w="1637" w:type="dxa"/>
            <w:tcMar/>
          </w:tcPr>
          <w:p w:rsidR="5716235E" w:rsidP="5716235E" w:rsidRDefault="5716235E" w14:paraId="20607B39" w14:textId="4B68689D">
            <w:pPr>
              <w:pStyle w:val="TableParagraph"/>
              <w:jc w:val="left"/>
              <w:rPr>
                <w:rFonts w:ascii="Calibri" w:hAnsi="Calibri" w:asciiTheme="minorAscii" w:hAnsiTheme="minorAscii"/>
                <w:b w:val="1"/>
                <w:bCs w:val="1"/>
                <w:color w:val="auto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b w:val="1"/>
                <w:bCs w:val="1"/>
                <w:color w:val="auto"/>
                <w:sz w:val="20"/>
                <w:szCs w:val="20"/>
              </w:rPr>
              <w:t>Term 2 PPC meet</w:t>
            </w:r>
            <w:r w:rsidRPr="5716235E" w:rsidR="5716235E">
              <w:rPr>
                <w:rFonts w:ascii="Calibri" w:hAnsi="Calibri" w:asciiTheme="minorAscii" w:hAnsiTheme="minorAscii"/>
                <w:b w:val="1"/>
                <w:bCs w:val="1"/>
                <w:color w:val="auto"/>
                <w:sz w:val="20"/>
                <w:szCs w:val="20"/>
              </w:rPr>
              <w:t>ing</w:t>
            </w:r>
          </w:p>
        </w:tc>
        <w:tc>
          <w:tcPr>
            <w:tcW w:w="3792" w:type="dxa"/>
            <w:tcMar/>
          </w:tcPr>
          <w:p w:rsidR="5716235E" w:rsidP="5716235E" w:rsidRDefault="5716235E" w14:paraId="162C7E25" w14:textId="6A2B7F2B">
            <w:pPr>
              <w:pStyle w:val="TableParagraph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Michael Trist</w:t>
            </w:r>
          </w:p>
          <w:p w:rsidR="5716235E" w:rsidP="5716235E" w:rsidRDefault="5716235E" w14:paraId="33E5BFED" w14:textId="7B916F8A">
            <w:pPr>
              <w:pStyle w:val="TableParagraph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m</w:t>
            </w:r>
            <w:hyperlink r:id="R25711092865a4ff1">
              <w:r w:rsidRPr="5716235E" w:rsidR="5716235E">
                <w:rPr>
                  <w:rStyle w:val="Hyperlink"/>
                  <w:rFonts w:ascii="Calibri" w:hAnsi="Calibri" w:asciiTheme="minorAscii" w:hAnsiTheme="minorAscii"/>
                  <w:sz w:val="20"/>
                  <w:szCs w:val="20"/>
                </w:rPr>
                <w:t>ichael.trist@nswppa.org.au</w:t>
              </w:r>
            </w:hyperlink>
          </w:p>
          <w:p w:rsidR="5716235E" w:rsidP="5716235E" w:rsidRDefault="5716235E" w14:paraId="7FC41C16" w14:textId="2872B04B">
            <w:pPr>
              <w:pStyle w:val="TableParagraph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  <w:p w:rsidR="5716235E" w:rsidP="5716235E" w:rsidRDefault="5716235E" w14:paraId="21208C50" w14:textId="2CF2C830">
            <w:pPr>
              <w:pStyle w:val="TableParagraph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</w:tc>
      </w:tr>
      <w:tr w:rsidRPr="00376848" w:rsidR="00324754" w:rsidTr="22A73200" w14:paraId="6B9E391F" w14:textId="77777777">
        <w:trPr>
          <w:trHeight w:val="907" w:hRule="exact"/>
        </w:trPr>
        <w:tc>
          <w:tcPr>
            <w:tcW w:w="5563" w:type="dxa"/>
            <w:tcMar/>
          </w:tcPr>
          <w:p w:rsidR="000C0C31" w:rsidP="5716235E" w:rsidRDefault="000C0C31" w14:paraId="296CAE1D" w14:textId="03304C82">
            <w:pPr>
              <w:pStyle w:val="TableParagraph"/>
              <w:spacing w:before="0" w:line="249" w:lineRule="auto"/>
              <w:ind w:left="232" w:right="448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00FE51CF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Invite NSWPPA Executive to Area Council meetings in Term</w:t>
            </w:r>
            <w:r w:rsidRPr="5716235E" w:rsidR="009407F0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4 </w:t>
            </w:r>
            <w:r w:rsidRPr="5716235E" w:rsidR="00FE51CF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 </w:t>
            </w:r>
          </w:p>
          <w:p w:rsidRPr="004B2B6C" w:rsidR="00324754" w:rsidP="5716235E" w:rsidRDefault="00FE51CF" w14:paraId="1099F32F" w14:textId="120F298D" w14:noSpellErr="1">
            <w:pPr>
              <w:pStyle w:val="TableParagraph"/>
              <w:spacing w:before="0" w:line="249" w:lineRule="auto"/>
              <w:ind w:left="232" w:right="448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Mar/>
          </w:tcPr>
          <w:p w:rsidRPr="00376848" w:rsidR="00324754" w:rsidP="5716235E" w:rsidRDefault="00E668C7" w14:paraId="7D12FD61" w14:textId="77777777" w14:noSpellErr="1">
            <w:pPr>
              <w:pStyle w:val="TableParagraph"/>
              <w:spacing w:before="0" w:line="254" w:lineRule="auto"/>
              <w:ind w:left="227" w:right="320"/>
              <w:jc w:val="both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Ongoing </w:t>
            </w:r>
            <w:r w:rsidRPr="5716235E">
              <w:rPr>
                <w:rFonts w:ascii="Calibri" w:hAnsi="Calibri" w:asciiTheme="minorAscii" w:hAnsiTheme="minorAscii"/>
                <w:w w:val="105"/>
                <w:sz w:val="18"/>
                <w:szCs w:val="18"/>
              </w:rPr>
              <w:t>Please</w:t>
            </w:r>
            <w:r w:rsidRPr="5716235E">
              <w:rPr>
                <w:rFonts w:ascii="Calibri" w:hAnsi="Calibri" w:asciiTheme="minorAscii" w:hAnsiTheme="minorAscii"/>
                <w:w w:val="105"/>
                <w:sz w:val="18"/>
                <w:szCs w:val="18"/>
              </w:rPr>
              <w:t xml:space="preserve"> </w:t>
            </w:r>
            <w:r w:rsidRPr="5716235E" w:rsidR="00FE51CF">
              <w:rPr>
                <w:rFonts w:ascii="Calibri" w:hAnsi="Calibri" w:asciiTheme="minorAscii" w:hAnsiTheme="minorAscii"/>
                <w:w w:val="105"/>
                <w:sz w:val="18"/>
                <w:szCs w:val="18"/>
              </w:rPr>
              <w:t>provide</w:t>
            </w:r>
            <w:r w:rsidRPr="5716235E" w:rsidR="00FB2F1B">
              <w:rPr>
                <w:rFonts w:ascii="Calibri" w:hAnsi="Calibri" w:asciiTheme="minorAscii" w:hAnsiTheme="minorAscii"/>
                <w:sz w:val="20"/>
                <w:szCs w:val="20"/>
              </w:rPr>
              <w:t xml:space="preserve"> </w:t>
            </w:r>
            <w:r w:rsidRPr="5716235E" w:rsidR="006C3F36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plenty </w:t>
            </w:r>
            <w:r w:rsidRPr="5716235E" w:rsidR="00FE51CF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of notice!</w:t>
            </w:r>
          </w:p>
        </w:tc>
        <w:tc>
          <w:tcPr>
            <w:tcW w:w="3792" w:type="dxa"/>
            <w:tcMar/>
          </w:tcPr>
          <w:p w:rsidRPr="00F204CA" w:rsidR="00324754" w:rsidP="5716235E" w:rsidRDefault="00CC6CC8" w14:paraId="5C8F71FD" w14:textId="77777777" w14:noSpellErr="1">
            <w:pPr>
              <w:pStyle w:val="TableParagraph"/>
              <w:ind w:left="227" w:right="227"/>
              <w:rPr>
                <w:rStyle w:val="Hyperlink"/>
                <w:rFonts w:ascii="Calibri" w:hAnsi="Calibri" w:asciiTheme="minorAscii" w:hAnsiTheme="minorAscii"/>
                <w:color w:val="0070C0"/>
                <w:sz w:val="20"/>
                <w:szCs w:val="20"/>
              </w:rPr>
            </w:pPr>
            <w:hyperlink r:id="R11bf62cd439049b9">
              <w:r w:rsidRPr="5716235E" w:rsidR="5716235E">
                <w:rPr>
                  <w:rFonts w:ascii="Calibri" w:hAnsi="Calibri" w:asciiTheme="minorAscii" w:hAnsiTheme="minorAscii"/>
                  <w:color w:val="0000FF"/>
                  <w:sz w:val="20"/>
                  <w:szCs w:val="20"/>
                  <w:u w:val="single"/>
                </w:rPr>
                <w:t>pseymour@nswppa.org.au</w:t>
              </w:r>
            </w:hyperlink>
          </w:p>
          <w:p w:rsidRPr="00376848" w:rsidR="006C3F36" w:rsidP="5716235E" w:rsidRDefault="006C3F36" w14:paraId="0614EB94" w14:textId="77777777" w14:noSpellErr="1">
            <w:pPr>
              <w:pStyle w:val="TableParagraph"/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</w:tc>
      </w:tr>
      <w:tr w:rsidRPr="00376848" w:rsidR="00324754" w:rsidTr="22A73200" w14:paraId="4388727E" w14:textId="77777777">
        <w:trPr>
          <w:trHeight w:val="744" w:hRule="exact"/>
        </w:trPr>
        <w:tc>
          <w:tcPr>
            <w:tcW w:w="5563" w:type="dxa"/>
            <w:tcMar/>
          </w:tcPr>
          <w:p w:rsidRPr="00376848" w:rsidR="00324754" w:rsidP="5716235E" w:rsidRDefault="00FE51CF" w14:paraId="42285B7C" w14:textId="5EE162D6">
            <w:pPr>
              <w:pStyle w:val="TableParagraph"/>
              <w:spacing w:line="254" w:lineRule="auto"/>
              <w:ind w:left="232" w:right="248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3"/>
                <w:sz w:val="20"/>
                <w:szCs w:val="20"/>
              </w:rPr>
              <w:t xml:space="preserve">Double check with Area Treasurer that </w:t>
            </w:r>
            <w:r w:rsidRPr="5716235E" w:rsidR="00E33B74">
              <w:rPr>
                <w:rFonts w:ascii="Calibri" w:hAnsi="Calibri" w:asciiTheme="minorAscii" w:hAnsiTheme="minorAscii"/>
                <w:sz w:val="20"/>
                <w:szCs w:val="20"/>
              </w:rPr>
              <w:t>they have supplied BAS informatio</w:t>
            </w:r>
            <w:r w:rsidRPr="5716235E" w:rsidR="00E33B74">
              <w:rPr>
                <w:rFonts w:ascii="Calibri" w:hAnsi="Calibri" w:asciiTheme="minorAscii" w:hAnsiTheme="minorAscii"/>
                <w:sz w:val="20"/>
                <w:szCs w:val="20"/>
              </w:rPr>
              <w:t>n via this link. (Needs to be supplied by 10</w:t>
            </w:r>
            <w:r w:rsidRPr="5716235E" w:rsidR="00E33B74">
              <w:rPr>
                <w:rFonts w:ascii="Calibri" w:hAnsi="Calibri" w:asciiTheme="minorAscii" w:hAnsiTheme="minorAscii"/>
                <w:sz w:val="20"/>
                <w:szCs w:val="20"/>
                <w:vertAlign w:val="superscript"/>
              </w:rPr>
              <w:t>th</w:t>
            </w:r>
            <w:r w:rsidRPr="5716235E" w:rsidR="00E33B74">
              <w:rPr>
                <w:rFonts w:ascii="Calibri" w:hAnsi="Calibri" w:asciiTheme="minorAscii" w:hAnsiTheme="minorAscii"/>
                <w:sz w:val="20"/>
                <w:szCs w:val="20"/>
              </w:rPr>
              <w:t xml:space="preserve"> July)</w:t>
            </w:r>
          </w:p>
          <w:p w:rsidRPr="00376848" w:rsidR="00324754" w:rsidP="5716235E" w:rsidRDefault="00FE51CF" w14:paraId="1D9274E7" w14:textId="372489D3">
            <w:pPr>
              <w:pStyle w:val="TableParagraph"/>
              <w:spacing w:line="254" w:lineRule="auto"/>
              <w:ind w:left="232" w:right="248"/>
              <w:rPr>
                <w:rFonts w:ascii="Calibri" w:hAnsi="Calibri" w:asciiTheme="minorAscii" w:hAnsiTheme="minorAscii"/>
                <w:sz w:val="20"/>
                <w:szCs w:val="20"/>
              </w:rPr>
            </w:pPr>
            <w:hyperlink r:id="R2db523d20ddf49e2">
              <w:r w:rsidRPr="5716235E" w:rsidR="5716235E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noProof w:val="0"/>
                  <w:color w:val="0F496F"/>
                  <w:sz w:val="22"/>
                  <w:szCs w:val="22"/>
                  <w:lang w:val="en-US"/>
                </w:rPr>
                <w:t>https://</w:t>
              </w:r>
            </w:hyperlink>
            <w:hyperlink r:id="R925becb6b6c342ec">
              <w:r w:rsidRPr="5716235E" w:rsidR="5716235E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noProof w:val="0"/>
                  <w:color w:val="0F496F"/>
                  <w:sz w:val="22"/>
                  <w:szCs w:val="22"/>
                  <w:lang w:val="en-US"/>
                </w:rPr>
                <w:t>nswppa.schoolzineplus.com/form/7</w:t>
              </w:r>
            </w:hyperlink>
            <w:r w:rsidRPr="5716235E" w:rsidR="00492C7D">
              <w:rPr>
                <w:rFonts w:ascii="Calibri" w:hAnsi="Calibri" w:asciiTheme="minorAscii" w:hAnsiTheme="minorAscii"/>
                <w:sz w:val="20"/>
                <w:szCs w:val="20"/>
              </w:rPr>
              <w:t xml:space="preserve">. </w:t>
            </w:r>
          </w:p>
          <w:p w:rsidRPr="00376848" w:rsidR="00324754" w:rsidP="5716235E" w:rsidRDefault="00FE51CF" w14:paraId="3002487C" w14:textId="5BA79DC2">
            <w:pPr>
              <w:pStyle w:val="TableParagraph"/>
              <w:spacing w:line="254" w:lineRule="auto"/>
              <w:ind w:left="232" w:right="248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</w:tc>
        <w:tc>
          <w:tcPr>
            <w:tcW w:w="1637" w:type="dxa"/>
            <w:tcMar/>
          </w:tcPr>
          <w:p w:rsidRPr="00376848" w:rsidR="00324754" w:rsidP="5716235E" w:rsidRDefault="00324754" w14:paraId="62A37803" w14:textId="77777777" w14:noSpellErr="1">
            <w:pPr>
              <w:pStyle w:val="TableParagraph"/>
              <w:spacing w:before="9"/>
              <w:ind w:left="227"/>
              <w:jc w:val="both"/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</w:pPr>
          </w:p>
          <w:p w:rsidRPr="00F204CA" w:rsidR="00324754" w:rsidP="5716235E" w:rsidRDefault="00FB2F1B" w14:paraId="3440096C" w14:textId="77777777" w14:noSpellErr="1">
            <w:pPr>
              <w:pStyle w:val="TableParagraph"/>
              <w:spacing w:before="0"/>
              <w:ind w:left="227" w:right="104"/>
              <w:jc w:val="left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eastAsia="Calibri" w:cs="Calibri" w:asciiTheme="minorAscii" w:hAnsiTheme="minorAscii"/>
                <w:sz w:val="20"/>
                <w:szCs w:val="20"/>
              </w:rPr>
              <w:t>URGENT</w:t>
            </w:r>
          </w:p>
        </w:tc>
        <w:tc>
          <w:tcPr>
            <w:tcW w:w="3792" w:type="dxa"/>
            <w:tcMar/>
          </w:tcPr>
          <w:p w:rsidR="00324754" w:rsidP="5716235E" w:rsidRDefault="00D05321" w14:paraId="29FD9999" w14:textId="2D9D029C">
            <w:pPr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Michael Burgess</w:t>
            </w: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, NSWPPA Treasurer</w:t>
            </w:r>
          </w:p>
          <w:p w:rsidRPr="009E5C16" w:rsidR="009E5C16" w:rsidP="5716235E" w:rsidRDefault="49505D8E" w14:paraId="17B63127" w14:textId="75593767" w14:noSpellErr="1">
            <w:pPr>
              <w:ind w:left="227" w:right="227"/>
              <w:rPr>
                <w:rFonts w:ascii="Calibri" w:hAnsi="Calibri" w:asciiTheme="minorAscii" w:hAnsiTheme="minorAscii"/>
                <w:sz w:val="20"/>
                <w:szCs w:val="20"/>
                <w:u w:val="single"/>
              </w:rPr>
            </w:pPr>
            <w:r w:rsidRPr="5716235E" w:rsidR="5716235E">
              <w:rPr>
                <w:rFonts w:ascii="Calibri" w:hAnsi="Calibri" w:asciiTheme="minorAscii" w:hAnsiTheme="minorAscii"/>
                <w:color w:val="0000FF"/>
                <w:sz w:val="20"/>
                <w:szCs w:val="20"/>
                <w:u w:val="single"/>
              </w:rPr>
              <w:t>mburgess@nswppa.org.au</w:t>
            </w:r>
          </w:p>
        </w:tc>
      </w:tr>
      <w:tr w:rsidRPr="00376848" w:rsidR="00324754" w:rsidTr="22A73200" w14:paraId="50B00260" w14:textId="77777777">
        <w:trPr>
          <w:trHeight w:val="1503" w:hRule="exact"/>
        </w:trPr>
        <w:tc>
          <w:tcPr>
            <w:tcW w:w="5563" w:type="dxa"/>
            <w:tcMar/>
          </w:tcPr>
          <w:p w:rsidR="00A550FF" w:rsidP="5716235E" w:rsidRDefault="00FE51CF" w14:paraId="0D892126" w14:textId="77777777" w14:noSpellErr="1">
            <w:pPr>
              <w:pStyle w:val="TableParagraph"/>
              <w:spacing w:before="0" w:line="252" w:lineRule="auto"/>
              <w:ind w:left="232" w:right="191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Using the </w:t>
            </w:r>
            <w:r w:rsidRPr="5716235E" w:rsidR="00294FCF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PowerPoints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available on the NSWPPA website to provide current and accurate information</w:t>
            </w:r>
            <w:r w:rsidRPr="5716235E" w:rsidR="00695E16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.</w:t>
            </w:r>
            <w:r w:rsidRPr="5716235E" w:rsidR="00D87D89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The</w:t>
            </w:r>
            <w:r w:rsidRPr="5716235E" w:rsidR="00A550FF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se</w:t>
            </w:r>
          </w:p>
          <w:p w:rsidRPr="0087237F" w:rsidR="00324754" w:rsidP="5716235E" w:rsidRDefault="00A550FF" w14:paraId="7E53ABB3" w14:textId="1E3C94CB" w14:noSpellErr="1">
            <w:pPr>
              <w:pStyle w:val="TableParagraph"/>
              <w:spacing w:before="0" w:line="252" w:lineRule="auto"/>
              <w:ind w:left="232" w:right="191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are</w:t>
            </w:r>
            <w:r w:rsidRPr="5716235E" w:rsidR="00FE51CF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available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from</w:t>
            </w:r>
            <w:r w:rsidRPr="5716235E" w:rsidR="00FE51CF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:</w:t>
            </w:r>
          </w:p>
          <w:p w:rsidRPr="00724C15" w:rsidR="00BF1704" w:rsidP="5716235E" w:rsidRDefault="02784710" w14:paraId="6AEEF4C6" w14:textId="0E6894F4" w14:noSpellErr="1">
            <w:pPr>
              <w:pStyle w:val="TableParagraph"/>
              <w:spacing w:before="3" w:line="259" w:lineRule="auto"/>
              <w:ind w:left="232" w:right="248"/>
              <w:rPr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 xml:space="preserve"> --&gt; </w:t>
            </w:r>
            <w:hyperlink r:id="R9e3801aa5fbf4e3f">
              <w:r w:rsidRPr="5716235E" w:rsidR="5716235E">
                <w:rPr>
                  <w:rFonts w:ascii="Calibri" w:hAnsi="Calibri" w:eastAsia="Calibri" w:cs="Calibri" w:asciiTheme="minorAscii" w:hAnsiTheme="minorAscii"/>
                  <w:color w:val="0000FF"/>
                  <w:sz w:val="20"/>
                  <w:szCs w:val="20"/>
                  <w:u w:val="single"/>
                </w:rPr>
                <w:t>https://nswppa.schoolzineplus.com/state-council-documents</w:t>
              </w:r>
            </w:hyperlink>
            <w:r w:rsidRPr="5716235E" w:rsidR="5716235E">
              <w:rPr>
                <w:rFonts w:ascii="Calibri" w:hAnsi="Calibri" w:eastAsia="Calibri" w:cs="Calibri" w:asciiTheme="minorAscii" w:hAnsiTheme="minorAscii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37" w:type="dxa"/>
            <w:tcMar/>
          </w:tcPr>
          <w:p w:rsidRPr="00376848" w:rsidR="00324754" w:rsidP="5716235E" w:rsidRDefault="00E668C7" w14:paraId="6C314EC8" w14:textId="77777777" w14:noSpellErr="1">
            <w:pPr>
              <w:pStyle w:val="TableParagraph"/>
              <w:spacing w:before="0" w:line="252" w:lineRule="auto"/>
              <w:ind w:left="227" w:right="495"/>
              <w:jc w:val="left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ASAP – Next Area Council me</w:t>
            </w:r>
            <w:r w:rsidRPr="5716235E" w:rsidR="00FE51CF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eting</w:t>
            </w:r>
          </w:p>
        </w:tc>
        <w:tc>
          <w:tcPr>
            <w:tcW w:w="3792" w:type="dxa"/>
            <w:tcMar/>
          </w:tcPr>
          <w:p w:rsidRPr="00376848" w:rsidR="00324754" w:rsidP="5716235E" w:rsidRDefault="00FE51CF" w14:paraId="3AA83C6D" w14:textId="5E989DCE" w14:noSpellErr="1">
            <w:pPr>
              <w:pStyle w:val="TableParagraph"/>
              <w:spacing w:before="0" w:line="254" w:lineRule="auto"/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Available on NSWPPA website, members dashboard Quick Links (</w:t>
            </w:r>
            <w:r w:rsidRPr="5716235E">
              <w:rPr>
                <w:rFonts w:ascii="Calibri" w:hAnsi="Calibri" w:asciiTheme="minorAscii" w:hAnsiTheme="minorAscii"/>
                <w:color w:val="0000FF"/>
                <w:w w:val="105"/>
                <w:sz w:val="20"/>
                <w:szCs w:val="20"/>
                <w:u w:val="single" w:color="0000FF"/>
              </w:rPr>
              <w:t>www.nswppa.org.au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)</w:t>
            </w:r>
          </w:p>
          <w:p w:rsidRPr="00376848" w:rsidR="00324754" w:rsidP="5716235E" w:rsidRDefault="00FE51CF" w14:paraId="6322FF7B" w14:textId="77777777" w14:noSpellErr="1">
            <w:pPr>
              <w:pStyle w:val="TableParagraph"/>
              <w:spacing w:before="0" w:line="226" w:lineRule="exact"/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(State Council Documents)</w:t>
            </w:r>
          </w:p>
        </w:tc>
      </w:tr>
      <w:tr w:rsidRPr="00376848" w:rsidR="00324754" w:rsidTr="22A73200" w14:paraId="02D58BFC" w14:textId="77777777">
        <w:trPr>
          <w:trHeight w:val="1474" w:hRule="exact"/>
        </w:trPr>
        <w:tc>
          <w:tcPr>
            <w:tcW w:w="5563" w:type="dxa"/>
            <w:tcMar/>
          </w:tcPr>
          <w:p w:rsidR="00324754" w:rsidP="5716235E" w:rsidRDefault="00FE51CF" w14:paraId="0B57FDE9" w14:textId="77777777" w14:noSpellErr="1">
            <w:pPr>
              <w:pStyle w:val="TableParagraph"/>
              <w:spacing w:before="0" w:line="254" w:lineRule="auto"/>
              <w:ind w:left="232" w:right="130"/>
              <w:jc w:val="both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Ensure Reference Group reports from Council Kit are provided to members, or present critical points from each report at next Area Council meeting, together with speaker summaries</w:t>
            </w:r>
          </w:p>
          <w:p w:rsidR="00E668C7" w:rsidP="5716235E" w:rsidRDefault="00E668C7" w14:paraId="711718A3" w14:textId="0C14A2B0" w14:noSpellErr="1">
            <w:pPr>
              <w:pStyle w:val="TableParagraph"/>
              <w:spacing w:before="0" w:line="254" w:lineRule="auto"/>
              <w:ind w:left="232" w:right="130"/>
              <w:jc w:val="both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  <w:p w:rsidRPr="0069442E" w:rsidR="00E668C7" w:rsidP="5716235E" w:rsidRDefault="00E668C7" w14:paraId="1E191E87" w14:textId="77777777" w14:noSpellErr="1">
            <w:pPr>
              <w:pStyle w:val="TableParagraph"/>
              <w:spacing w:before="0" w:line="254" w:lineRule="auto"/>
              <w:ind w:left="232" w:right="130"/>
              <w:jc w:val="both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</w:tc>
        <w:tc>
          <w:tcPr>
            <w:tcW w:w="1637" w:type="dxa"/>
            <w:tcMar/>
          </w:tcPr>
          <w:p w:rsidR="00E668C7" w:rsidP="5716235E" w:rsidRDefault="00FE51CF" w14:paraId="44B4D784" w14:textId="3772A29C">
            <w:pPr>
              <w:pStyle w:val="TableParagraph"/>
              <w:spacing w:before="0" w:line="252" w:lineRule="auto"/>
              <w:ind w:left="227" w:right="236"/>
              <w:jc w:val="left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T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2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Area Council meeting – Area Contacts to present</w:t>
            </w:r>
          </w:p>
          <w:p w:rsidRPr="00376848" w:rsidR="00324754" w:rsidP="5716235E" w:rsidRDefault="00FE51CF" w14:paraId="68BCBED0" w14:textId="77777777" w14:noSpellErr="1">
            <w:pPr>
              <w:pStyle w:val="TableParagraph"/>
              <w:spacing w:before="0" w:line="252" w:lineRule="auto"/>
              <w:ind w:left="227" w:right="236"/>
              <w:jc w:val="left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where possible</w:t>
            </w:r>
          </w:p>
        </w:tc>
        <w:tc>
          <w:tcPr>
            <w:tcW w:w="3792" w:type="dxa"/>
            <w:tcMar/>
          </w:tcPr>
          <w:p w:rsidR="00324754" w:rsidP="5716235E" w:rsidRDefault="00FE51CF" w14:paraId="6E7EDF69" w14:textId="77777777" w14:noSpellErr="1">
            <w:pPr>
              <w:pStyle w:val="TableParagraph"/>
              <w:spacing w:line="254" w:lineRule="auto"/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Report</w:t>
            </w:r>
            <w:r w:rsidRPr="5716235E" w:rsidR="00787D43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s were provided in Council Kit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Speaker summaries have been distributed to Delegates</w:t>
            </w:r>
          </w:p>
          <w:p w:rsidRPr="00376848" w:rsidR="00E668C7" w:rsidP="5716235E" w:rsidRDefault="00E668C7" w14:paraId="144DAC3E" w14:textId="77777777" w14:noSpellErr="1">
            <w:pPr>
              <w:pStyle w:val="TableParagraph"/>
              <w:spacing w:line="254" w:lineRule="auto"/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</w:tc>
      </w:tr>
      <w:tr w:rsidRPr="00376848" w:rsidR="00324754" w:rsidTr="22A73200" w14:paraId="40EB5B09" w14:textId="77777777">
        <w:trPr>
          <w:trHeight w:val="739" w:hRule="exact"/>
        </w:trPr>
        <w:tc>
          <w:tcPr>
            <w:tcW w:w="5563" w:type="dxa"/>
            <w:tcMar/>
          </w:tcPr>
          <w:p w:rsidRPr="00376848" w:rsidR="00A4284B" w:rsidP="5716235E" w:rsidRDefault="02784710" w14:paraId="75EF6E65" w14:textId="17BF247A" w14:noSpellErr="1">
            <w:pPr>
              <w:pStyle w:val="TableParagraph"/>
              <w:spacing w:line="249" w:lineRule="auto"/>
              <w:ind w:left="232" w:right="451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Share NSWPPA support flowchart with your local PPC members.</w:t>
            </w:r>
          </w:p>
          <w:p w:rsidRPr="00376848" w:rsidR="00A4284B" w:rsidP="5716235E" w:rsidRDefault="00CC6CC8" w14:paraId="46BD0831" w14:textId="240888E3" w14:noSpellErr="1">
            <w:pPr>
              <w:pStyle w:val="TableParagraph"/>
              <w:spacing w:line="249" w:lineRule="auto"/>
              <w:ind w:left="232" w:right="451"/>
              <w:rPr>
                <w:rFonts w:ascii="Calibri" w:hAnsi="Calibri" w:eastAsia="Calibri" w:cs="Calibri" w:asciiTheme="minorAscii" w:hAnsiTheme="minorAscii"/>
                <w:color w:val="0000FF"/>
                <w:sz w:val="20"/>
                <w:szCs w:val="20"/>
                <w:u w:val="single"/>
              </w:rPr>
            </w:pPr>
            <w:hyperlink r:id="R7d48ed32038e467f">
              <w:r w:rsidRPr="5716235E" w:rsidR="5716235E">
                <w:rPr>
                  <w:rFonts w:ascii="Calibri" w:hAnsi="Calibri" w:eastAsia="Calibri" w:cs="Calibri" w:asciiTheme="minorAscii" w:hAnsiTheme="minorAscii"/>
                  <w:color w:val="0000FF"/>
                  <w:sz w:val="20"/>
                  <w:szCs w:val="20"/>
                  <w:u w:val="single"/>
                </w:rPr>
                <w:t>https://www.nswppa.org.au/support-flowchart</w:t>
              </w:r>
            </w:hyperlink>
          </w:p>
        </w:tc>
        <w:tc>
          <w:tcPr>
            <w:tcW w:w="1637" w:type="dxa"/>
            <w:tcMar/>
          </w:tcPr>
          <w:p w:rsidRPr="00376848" w:rsidR="00324754" w:rsidP="5716235E" w:rsidRDefault="00A550FF" w14:paraId="5CF025B4" w14:textId="75117FF1">
            <w:pPr>
              <w:pStyle w:val="TableParagraph"/>
              <w:spacing w:line="249" w:lineRule="auto"/>
              <w:ind w:left="227" w:right="104"/>
              <w:jc w:val="left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sz w:val="20"/>
                <w:szCs w:val="20"/>
              </w:rPr>
              <w:t xml:space="preserve">Term </w:t>
            </w:r>
            <w:r w:rsidRPr="5716235E">
              <w:rPr>
                <w:rFonts w:ascii="Calibri" w:hAnsi="Calibri" w:asciiTheme="minorAscii" w:hAnsiTheme="minorAscii"/>
                <w:sz w:val="20"/>
                <w:szCs w:val="20"/>
              </w:rPr>
              <w:t xml:space="preserve">2</w:t>
            </w:r>
            <w:r w:rsidRPr="5716235E">
              <w:rPr>
                <w:rFonts w:ascii="Calibri" w:hAnsi="Calibri" w:asciiTheme="minorAscii" w:hAnsiTheme="minorAscii"/>
                <w:sz w:val="20"/>
                <w:szCs w:val="20"/>
              </w:rPr>
              <w:t xml:space="preserve"> 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PPC meetings</w:t>
            </w:r>
          </w:p>
        </w:tc>
        <w:tc>
          <w:tcPr>
            <w:tcW w:w="3792" w:type="dxa"/>
            <w:tcMar/>
          </w:tcPr>
          <w:p w:rsidRPr="00376848" w:rsidR="00324754" w:rsidP="5716235E" w:rsidRDefault="00324754" w14:paraId="03E3456F" w14:textId="26BB6B34" w14:noSpellErr="1">
            <w:pPr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</w:tc>
      </w:tr>
      <w:tr w:rsidRPr="00376848" w:rsidR="00324754" w:rsidTr="22A73200" w14:paraId="3E5BA221" w14:textId="77777777">
        <w:trPr>
          <w:trHeight w:val="612" w:hRule="exact"/>
        </w:trPr>
        <w:tc>
          <w:tcPr>
            <w:tcW w:w="5563" w:type="dxa"/>
            <w:tcMar/>
          </w:tcPr>
          <w:p w:rsidRPr="00376848" w:rsidR="00504CFE" w:rsidP="5716235E" w:rsidRDefault="00E047B0" w14:paraId="20104C73" w14:textId="77777777" w14:noSpellErr="1">
            <w:pPr>
              <w:pStyle w:val="TableParagraph"/>
              <w:spacing w:line="254" w:lineRule="auto"/>
              <w:ind w:left="232" w:right="119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 xml:space="preserve">Share discussion on </w:t>
            </w: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AGPPA and APPA reports at next Area C</w:t>
            </w: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ouncil meeting</w:t>
            </w: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s</w:t>
            </w: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.</w:t>
            </w:r>
          </w:p>
        </w:tc>
        <w:tc>
          <w:tcPr>
            <w:tcW w:w="1637" w:type="dxa"/>
            <w:tcMar/>
          </w:tcPr>
          <w:p w:rsidRPr="00376848" w:rsidR="00324754" w:rsidP="5716235E" w:rsidRDefault="004506CF" w14:paraId="2C51AC00" w14:textId="125D0B4A">
            <w:pPr>
              <w:pStyle w:val="TableParagraph"/>
              <w:ind w:left="227" w:right="104"/>
              <w:jc w:val="left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TERM </w:t>
            </w:r>
            <w:r w:rsidRPr="5716235E" w:rsidR="00A550FF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2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PPC meetings</w:t>
            </w:r>
          </w:p>
        </w:tc>
        <w:tc>
          <w:tcPr>
            <w:tcW w:w="3792" w:type="dxa"/>
            <w:tcMar/>
          </w:tcPr>
          <w:p w:rsidRPr="00376848" w:rsidR="00324754" w:rsidP="5716235E" w:rsidRDefault="00324754" w14:paraId="544035C5" w14:textId="77777777" w14:noSpellErr="1">
            <w:pPr>
              <w:pStyle w:val="TableParagraph"/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</w:tc>
      </w:tr>
      <w:tr w:rsidRPr="00376848" w:rsidR="00324754" w:rsidTr="22A73200" w14:paraId="001F7518" w14:textId="77777777">
        <w:trPr>
          <w:trHeight w:val="744" w:hRule="exact"/>
        </w:trPr>
        <w:tc>
          <w:tcPr>
            <w:tcW w:w="5563" w:type="dxa"/>
            <w:tcMar/>
          </w:tcPr>
          <w:p w:rsidRPr="00376848" w:rsidR="00324754" w:rsidP="5716235E" w:rsidRDefault="02784710" w14:paraId="7D2D783F" w14:textId="52E086E6" w14:noSpellErr="1">
            <w:pPr>
              <w:pStyle w:val="TableParagraph"/>
              <w:spacing w:line="254" w:lineRule="auto"/>
              <w:ind w:left="232" w:right="418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Stewart House – ask Principals to remind staff to salary deduction for SH. Invite the SH rep to your meeting in 2019.</w:t>
            </w:r>
          </w:p>
          <w:p w:rsidRPr="00376848" w:rsidR="00324754" w:rsidP="5716235E" w:rsidRDefault="00CC6CC8" w14:paraId="3CFE1301" w14:textId="3883ED4D" w14:noSpellErr="1">
            <w:pPr>
              <w:pStyle w:val="TableParagraph"/>
              <w:bidi w:val="0"/>
              <w:spacing w:before="6" w:beforeAutospacing="off" w:after="0" w:afterAutospacing="off" w:line="249" w:lineRule="auto"/>
              <w:ind w:left="232" w:right="451"/>
              <w:jc w:val="left"/>
              <w:rPr>
                <w:rFonts w:ascii="Calibri" w:hAnsi="Calibri" w:eastAsia="Calibri" w:cs="Calibri" w:asciiTheme="minorAscii" w:hAnsiTheme="minorAscii"/>
                <w:color w:val="0000FF"/>
                <w:sz w:val="20"/>
                <w:szCs w:val="20"/>
                <w:u w:val="single"/>
              </w:rPr>
            </w:pPr>
            <w:hyperlink r:id="Rd27385446ab3436b">
              <w:r w:rsidRPr="5716235E" w:rsidR="5716235E">
                <w:rPr>
                  <w:rFonts w:ascii="Calibri" w:hAnsi="Calibri" w:eastAsia="Calibri" w:cs="Calibri" w:asciiTheme="minorAscii" w:hAnsiTheme="minorAscii"/>
                  <w:color w:val="0000FF"/>
                  <w:sz w:val="20"/>
                  <w:szCs w:val="20"/>
                  <w:u w:val="single"/>
                </w:rPr>
                <w:t>https://www.stewarthouse.org.au/salary-contribution/</w:t>
              </w:r>
            </w:hyperlink>
          </w:p>
          <w:p w:rsidRPr="00376848" w:rsidR="00324754" w:rsidP="5716235E" w:rsidRDefault="02784710" w14:paraId="264B3DA7" w14:textId="556BC926" w14:noSpellErr="1">
            <w:pPr>
              <w:spacing w:line="254" w:lineRule="auto"/>
              <w:ind w:left="232"/>
              <w:rPr>
                <w:sz w:val="20"/>
                <w:szCs w:val="20"/>
              </w:rPr>
            </w:pPr>
            <w:r w:rsidRPr="5716235E" w:rsidR="5716235E">
              <w:rPr>
                <w:sz w:val="20"/>
                <w:szCs w:val="20"/>
              </w:rPr>
              <w:t>School Liaison Officers</w:t>
            </w:r>
            <w:r>
              <w:br/>
            </w:r>
            <w:r w:rsidRPr="5716235E" w:rsidR="5716235E">
              <w:rPr>
                <w:sz w:val="20"/>
                <w:szCs w:val="20"/>
              </w:rPr>
              <w:t>Sarah Haywood (Metropolitan area)</w:t>
            </w:r>
            <w:r>
              <w:br/>
            </w:r>
            <w:hyperlink r:id="R4deeaefdeb7e4962">
              <w:r w:rsidRPr="5716235E" w:rsidR="5716235E">
                <w:rPr>
                  <w:rStyle w:val="Hyperlink"/>
                  <w:color w:val="auto"/>
                  <w:sz w:val="20"/>
                  <w:szCs w:val="20"/>
                </w:rPr>
                <w:t>sarahh@stewarthouse.org.au</w:t>
              </w:r>
              <w:r>
                <w:br/>
              </w:r>
            </w:hyperlink>
            <w:r w:rsidRPr="5716235E" w:rsidR="5716235E">
              <w:rPr>
                <w:sz w:val="20"/>
                <w:szCs w:val="20"/>
              </w:rPr>
              <w:t>0401 799 353</w:t>
            </w:r>
          </w:p>
          <w:p w:rsidRPr="00376848" w:rsidR="00324754" w:rsidP="5716235E" w:rsidRDefault="02784710" w14:paraId="5C67A47A" w14:textId="48626182">
            <w:pPr>
              <w:spacing w:line="254" w:lineRule="auto"/>
              <w:ind w:left="232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sz w:val="20"/>
                <w:szCs w:val="20"/>
              </w:rPr>
              <w:t xml:space="preserve">Michelle </w:t>
            </w:r>
            <w:r w:rsidRPr="5716235E" w:rsidR="5716235E">
              <w:rPr>
                <w:sz w:val="20"/>
                <w:szCs w:val="20"/>
              </w:rPr>
              <w:t>Whiley</w:t>
            </w:r>
            <w:r w:rsidRPr="5716235E" w:rsidR="5716235E">
              <w:rPr>
                <w:sz w:val="20"/>
                <w:szCs w:val="20"/>
              </w:rPr>
              <w:t xml:space="preserve"> (Regional area)</w:t>
            </w:r>
            <w:r>
              <w:br/>
            </w:r>
            <w:hyperlink r:id="R73678c903c9d4bbf">
              <w:r w:rsidRPr="5716235E" w:rsidR="5716235E">
                <w:rPr>
                  <w:rStyle w:val="Hyperlink"/>
                  <w:color w:val="auto"/>
                  <w:sz w:val="20"/>
                  <w:szCs w:val="20"/>
                </w:rPr>
                <w:t>michelle@stewarthouse.org.au</w:t>
              </w:r>
              <w:r>
                <w:br/>
              </w:r>
            </w:hyperlink>
            <w:r w:rsidRPr="5716235E" w:rsidR="5716235E">
              <w:rPr>
                <w:sz w:val="20"/>
                <w:szCs w:val="20"/>
              </w:rPr>
              <w:t>0467 637 120</w:t>
            </w:r>
          </w:p>
        </w:tc>
        <w:tc>
          <w:tcPr>
            <w:tcW w:w="1637" w:type="dxa"/>
            <w:tcMar/>
          </w:tcPr>
          <w:p w:rsidRPr="00A3623C" w:rsidR="00324754" w:rsidP="5716235E" w:rsidRDefault="02784710" w14:paraId="0F1DCA05" w14:textId="239B8F8F">
            <w:pPr>
              <w:ind w:left="227"/>
              <w:jc w:val="left"/>
              <w:rPr>
                <w:rFonts w:ascii="Calibri" w:hAnsi="Calibri" w:asciiTheme="minorAscii" w:hAnsiTheme="minorAscii"/>
                <w:b w:val="1"/>
                <w:bCs w:val="1"/>
                <w:color w:val="FF0000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 xml:space="preserve">Term </w:t>
            </w: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2</w:t>
            </w: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 xml:space="preserve"> 2019</w:t>
            </w:r>
          </w:p>
        </w:tc>
        <w:tc>
          <w:tcPr>
            <w:tcW w:w="3792" w:type="dxa"/>
            <w:tcMar/>
          </w:tcPr>
          <w:p w:rsidRPr="00376848" w:rsidR="00324754" w:rsidP="5716235E" w:rsidRDefault="00324754" w14:paraId="04DBD24D" w14:textId="619E138F" w14:noSpellErr="1">
            <w:pPr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</w:tc>
      </w:tr>
      <w:tr w:rsidRPr="00376848" w:rsidR="00324754" w:rsidTr="22A73200" w14:paraId="228E14B0" w14:textId="77777777">
        <w:trPr>
          <w:trHeight w:val="626" w:hRule="exact"/>
        </w:trPr>
        <w:tc>
          <w:tcPr>
            <w:tcW w:w="5563" w:type="dxa"/>
            <w:tcMar/>
          </w:tcPr>
          <w:p w:rsidRPr="00376848" w:rsidR="00324754" w:rsidP="5716235E" w:rsidRDefault="49505D8E" w14:paraId="50231145" w14:textId="4378212A" w14:noSpellErr="1">
            <w:pPr>
              <w:pStyle w:val="TableParagraph"/>
              <w:spacing w:line="254" w:lineRule="auto"/>
              <w:ind w:left="232" w:right="100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Please reinforce Area Council Deputy Presidents role in supporting Principal Wellbeing – see Legal Issues Standing Committee</w:t>
            </w:r>
          </w:p>
        </w:tc>
        <w:tc>
          <w:tcPr>
            <w:tcW w:w="1637" w:type="dxa"/>
            <w:tcMar/>
          </w:tcPr>
          <w:p w:rsidRPr="00376848" w:rsidR="00324754" w:rsidP="5716235E" w:rsidRDefault="00A550FF" w14:paraId="6C5A5D74" w14:textId="0FAC144F" w14:noSpellErr="1">
            <w:pPr>
              <w:pStyle w:val="TableParagraph"/>
              <w:spacing w:line="254" w:lineRule="auto"/>
              <w:ind w:left="227" w:right="190"/>
              <w:jc w:val="left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O</w:t>
            </w: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ngoing</w:t>
            </w:r>
          </w:p>
        </w:tc>
        <w:tc>
          <w:tcPr>
            <w:tcW w:w="3792" w:type="dxa"/>
            <w:tcMar/>
          </w:tcPr>
          <w:p w:rsidRPr="001F1FEC" w:rsidR="00A0656A" w:rsidP="5716235E" w:rsidRDefault="00A0656A" w14:paraId="61C01FBA" w14:textId="16764861" w14:noSpellErr="1">
            <w:pPr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</w:p>
        </w:tc>
      </w:tr>
      <w:tr w:rsidRPr="00376848" w:rsidR="002C6863" w:rsidTr="22A73200" w14:paraId="598F8E6C" w14:textId="77777777">
        <w:trPr>
          <w:trHeight w:val="499" w:hRule="exact"/>
        </w:trPr>
        <w:tc>
          <w:tcPr>
            <w:tcW w:w="55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C6863" w:rsidR="002C6863" w:rsidP="5716235E" w:rsidRDefault="002C6863" w14:paraId="1ADB1A90" w14:textId="31122329" w14:noSpellErr="1">
            <w:pPr>
              <w:pStyle w:val="TableParagraph"/>
              <w:spacing w:line="254" w:lineRule="auto"/>
              <w:ind w:left="232" w:right="239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Encourage retiring members to join the Retired Principals</w:t>
            </w:r>
            <w:r w:rsidRPr="5716235E" w:rsidR="009407F0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’</w:t>
            </w: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Association. </w:t>
            </w:r>
            <w:r w:rsidRPr="5716235E" w:rsidR="00CC576F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 xml:space="preserve"> (ARPP)</w:t>
            </w:r>
          </w:p>
        </w:tc>
        <w:tc>
          <w:tcPr>
            <w:tcW w:w="16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B1E5A" w:rsidR="002C6863" w:rsidP="5716235E" w:rsidRDefault="009407F0" w14:paraId="6296CA45" w14:textId="2308A1FE" w14:noSpellErr="1">
            <w:pPr>
              <w:pStyle w:val="TableParagraph"/>
              <w:ind w:left="227" w:right="104"/>
              <w:jc w:val="left"/>
              <w:rPr>
                <w:rFonts w:ascii="Calibri" w:hAnsi="Calibri" w:asciiTheme="minorAscii" w:hAnsiTheme="minorAscii"/>
                <w:color w:val="FF0000"/>
                <w:sz w:val="20"/>
                <w:szCs w:val="20"/>
              </w:rPr>
            </w:pPr>
            <w:r w:rsidRPr="5716235E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O</w:t>
            </w:r>
            <w:r w:rsidRPr="5716235E" w:rsidR="002C6863">
              <w:rPr>
                <w:rFonts w:ascii="Calibri" w:hAnsi="Calibri" w:asciiTheme="minorAscii" w:hAnsiTheme="minorAscii"/>
                <w:w w:val="105"/>
                <w:sz w:val="20"/>
                <w:szCs w:val="20"/>
              </w:rPr>
              <w:t>ngoing</w:t>
            </w:r>
          </w:p>
        </w:tc>
        <w:tc>
          <w:tcPr>
            <w:tcW w:w="3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C6863" w:rsidP="5716235E" w:rsidRDefault="002C6863" w14:paraId="25BFD188" w14:textId="17FE5E95" w14:noSpellErr="1">
            <w:pPr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 xml:space="preserve"> </w:t>
            </w: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Contact Tom Croker ARPP President:</w:t>
            </w:r>
          </w:p>
          <w:p w:rsidRPr="00376848" w:rsidR="009407F0" w:rsidP="5716235E" w:rsidRDefault="009407F0" w14:paraId="4DDAAF9A" w14:textId="159F6BA6" w14:noSpellErr="1">
            <w:pPr>
              <w:ind w:left="227" w:right="227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5716235E" w:rsidR="5716235E">
              <w:rPr>
                <w:rFonts w:ascii="Calibri" w:hAnsi="Calibri" w:asciiTheme="minorAscii" w:hAnsiTheme="minorAscii"/>
                <w:sz w:val="20"/>
                <w:szCs w:val="20"/>
              </w:rPr>
              <w:t>0409 926 826</w:t>
            </w:r>
          </w:p>
        </w:tc>
      </w:tr>
    </w:tbl>
    <w:p w:rsidRPr="00376848" w:rsidR="00E479AB" w:rsidP="002C6863" w:rsidRDefault="00E479AB" w14:paraId="79F66BE5" w14:textId="77777777">
      <w:pPr>
        <w:rPr>
          <w:rFonts w:asciiTheme="minorHAnsi" w:hAnsiTheme="minorHAnsi"/>
          <w:sz w:val="20"/>
          <w:szCs w:val="20"/>
        </w:rPr>
      </w:pPr>
    </w:p>
    <w:sectPr w:rsidRPr="00376848" w:rsidR="00E479AB">
      <w:type w:val="continuous"/>
      <w:pgSz w:w="11910" w:h="16840" w:orient="portrait"/>
      <w:pgMar w:top="500" w:right="320" w:bottom="280" w:left="36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CD301D" w16cid:durableId="1F3B61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52D4"/>
    <w:multiLevelType w:val="multilevel"/>
    <w:tmpl w:val="F8C09436"/>
    <w:lvl w:ilvl="0">
      <w:start w:val="7"/>
      <w:numFmt w:val="decimal"/>
      <w:lvlText w:val="%1."/>
      <w:lvlJc w:val="left"/>
      <w:pPr>
        <w:ind w:left="1486" w:hanging="1133"/>
      </w:pPr>
      <w:rPr>
        <w:rFonts w:hint="default" w:ascii="Times New Roman" w:hAnsi="Times New Roman" w:eastAsia="Times New Roman"/>
        <w:color w:val="244061" w:themeColor="accent1" w:themeShade="8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hint="default" w:ascii="Calibri" w:hAnsi="Calibri" w:eastAsia="Calibri"/>
        <w:color w:val="auto"/>
        <w:sz w:val="22"/>
        <w:szCs w:val="22"/>
      </w:rPr>
    </w:lvl>
    <w:lvl w:ilvl="2">
      <w:start w:val="1"/>
      <w:numFmt w:val="bullet"/>
      <w:lvlText w:val="•"/>
      <w:lvlJc w:val="left"/>
      <w:pPr>
        <w:ind w:left="2550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3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4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1" w:hanging="433"/>
      </w:pPr>
      <w:rPr>
        <w:rFonts w:hint="default"/>
      </w:rPr>
    </w:lvl>
  </w:abstractNum>
  <w:abstractNum w:abstractNumId="1" w15:restartNumberingAfterBreak="0">
    <w:nsid w:val="596F316C"/>
    <w:multiLevelType w:val="hybridMultilevel"/>
    <w:tmpl w:val="589AA830"/>
    <w:lvl w:ilvl="0" w:tplc="DF901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CAC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8E5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1408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68F2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CCD7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A22D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9812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E0BB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B867DB"/>
    <w:multiLevelType w:val="hybridMultilevel"/>
    <w:tmpl w:val="1EACFF18"/>
    <w:lvl w:ilvl="0" w:tplc="0C09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54"/>
    <w:rsid w:val="00022EFB"/>
    <w:rsid w:val="0005326C"/>
    <w:rsid w:val="00063652"/>
    <w:rsid w:val="000650A0"/>
    <w:rsid w:val="000721AB"/>
    <w:rsid w:val="000C0C31"/>
    <w:rsid w:val="00115D0E"/>
    <w:rsid w:val="00167A71"/>
    <w:rsid w:val="00180528"/>
    <w:rsid w:val="00190604"/>
    <w:rsid w:val="001A1A2E"/>
    <w:rsid w:val="001A5E28"/>
    <w:rsid w:val="001F1FEC"/>
    <w:rsid w:val="001F2EB4"/>
    <w:rsid w:val="0024008B"/>
    <w:rsid w:val="00254064"/>
    <w:rsid w:val="002917AE"/>
    <w:rsid w:val="00294FCF"/>
    <w:rsid w:val="002C6863"/>
    <w:rsid w:val="002E1F03"/>
    <w:rsid w:val="00303D2B"/>
    <w:rsid w:val="00320F63"/>
    <w:rsid w:val="00324754"/>
    <w:rsid w:val="00334020"/>
    <w:rsid w:val="00341B61"/>
    <w:rsid w:val="00361085"/>
    <w:rsid w:val="00376848"/>
    <w:rsid w:val="00386082"/>
    <w:rsid w:val="00396EF8"/>
    <w:rsid w:val="003B090F"/>
    <w:rsid w:val="003E293D"/>
    <w:rsid w:val="0040217C"/>
    <w:rsid w:val="004228F8"/>
    <w:rsid w:val="004408E4"/>
    <w:rsid w:val="004506CF"/>
    <w:rsid w:val="004507A7"/>
    <w:rsid w:val="00492C7D"/>
    <w:rsid w:val="004A6A39"/>
    <w:rsid w:val="004B2B6C"/>
    <w:rsid w:val="004D281C"/>
    <w:rsid w:val="00504CFE"/>
    <w:rsid w:val="00512794"/>
    <w:rsid w:val="0051480B"/>
    <w:rsid w:val="0051516E"/>
    <w:rsid w:val="005169F4"/>
    <w:rsid w:val="00543BD7"/>
    <w:rsid w:val="00556DD8"/>
    <w:rsid w:val="00562A96"/>
    <w:rsid w:val="005732F6"/>
    <w:rsid w:val="00591F9C"/>
    <w:rsid w:val="005C5ECA"/>
    <w:rsid w:val="005D52A0"/>
    <w:rsid w:val="00601B75"/>
    <w:rsid w:val="00666D5F"/>
    <w:rsid w:val="0069442E"/>
    <w:rsid w:val="00695E16"/>
    <w:rsid w:val="006972AF"/>
    <w:rsid w:val="006C3F36"/>
    <w:rsid w:val="006F6351"/>
    <w:rsid w:val="00701DB4"/>
    <w:rsid w:val="00702625"/>
    <w:rsid w:val="00724C15"/>
    <w:rsid w:val="007328AA"/>
    <w:rsid w:val="00734A53"/>
    <w:rsid w:val="00787D43"/>
    <w:rsid w:val="007E03FF"/>
    <w:rsid w:val="007E3F42"/>
    <w:rsid w:val="008070B9"/>
    <w:rsid w:val="0082660E"/>
    <w:rsid w:val="008577D8"/>
    <w:rsid w:val="008710FE"/>
    <w:rsid w:val="0087237F"/>
    <w:rsid w:val="00876694"/>
    <w:rsid w:val="008B53C4"/>
    <w:rsid w:val="00910037"/>
    <w:rsid w:val="009407F0"/>
    <w:rsid w:val="0097575A"/>
    <w:rsid w:val="009B04D7"/>
    <w:rsid w:val="009D0D65"/>
    <w:rsid w:val="009E3B99"/>
    <w:rsid w:val="009E5C16"/>
    <w:rsid w:val="00A0656A"/>
    <w:rsid w:val="00A3046D"/>
    <w:rsid w:val="00A3623C"/>
    <w:rsid w:val="00A40F9E"/>
    <w:rsid w:val="00A4284B"/>
    <w:rsid w:val="00A550FF"/>
    <w:rsid w:val="00A60082"/>
    <w:rsid w:val="00A65109"/>
    <w:rsid w:val="00A72FB8"/>
    <w:rsid w:val="00A76E98"/>
    <w:rsid w:val="00AA43EC"/>
    <w:rsid w:val="00AE0AB4"/>
    <w:rsid w:val="00AE75FC"/>
    <w:rsid w:val="00AF0EBC"/>
    <w:rsid w:val="00B07752"/>
    <w:rsid w:val="00B125C0"/>
    <w:rsid w:val="00B245EF"/>
    <w:rsid w:val="00B80CB5"/>
    <w:rsid w:val="00B95C26"/>
    <w:rsid w:val="00B9763D"/>
    <w:rsid w:val="00BF1704"/>
    <w:rsid w:val="00BF5F60"/>
    <w:rsid w:val="00BF65B6"/>
    <w:rsid w:val="00C22826"/>
    <w:rsid w:val="00C53E7A"/>
    <w:rsid w:val="00C94E2E"/>
    <w:rsid w:val="00C9517B"/>
    <w:rsid w:val="00CA6F25"/>
    <w:rsid w:val="00CB1E5A"/>
    <w:rsid w:val="00CC576F"/>
    <w:rsid w:val="00CC6CC8"/>
    <w:rsid w:val="00D05321"/>
    <w:rsid w:val="00D463ED"/>
    <w:rsid w:val="00D87D89"/>
    <w:rsid w:val="00DC0D4D"/>
    <w:rsid w:val="00DF33BB"/>
    <w:rsid w:val="00E02474"/>
    <w:rsid w:val="00E047B0"/>
    <w:rsid w:val="00E33B74"/>
    <w:rsid w:val="00E479AB"/>
    <w:rsid w:val="00E510D7"/>
    <w:rsid w:val="00E64E85"/>
    <w:rsid w:val="00E668C7"/>
    <w:rsid w:val="00E863E6"/>
    <w:rsid w:val="00E92451"/>
    <w:rsid w:val="00EA6C2A"/>
    <w:rsid w:val="00F204CA"/>
    <w:rsid w:val="00F40247"/>
    <w:rsid w:val="00F972A3"/>
    <w:rsid w:val="00FB2F1B"/>
    <w:rsid w:val="00FD254B"/>
    <w:rsid w:val="00FE232F"/>
    <w:rsid w:val="00FE51CF"/>
    <w:rsid w:val="02784710"/>
    <w:rsid w:val="22A73200"/>
    <w:rsid w:val="49505D8E"/>
    <w:rsid w:val="5716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2A4AF"/>
  <w15:docId w15:val="{93E82902-CF5E-4E99-87A0-C5666EA861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0037"/>
    <w:pPr>
      <w:keepNext/>
      <w:keepLines/>
      <w:widowControl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jc w:val="center"/>
    </w:pPr>
    <w:rPr>
      <w:rFonts w:ascii="Arial" w:hAnsi="Arial" w:eastAsia="Arial" w:cs="Arial"/>
      <w:b/>
      <w:bCs/>
      <w:sz w:val="21"/>
      <w:szCs w:val="21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</w:style>
  <w:style w:type="paragraph" w:styleId="TableParagraph" w:customStyle="1">
    <w:name w:val="Table Paragraph"/>
    <w:basedOn w:val="Normal"/>
    <w:uiPriority w:val="1"/>
    <w:qFormat/>
    <w:pPr>
      <w:spacing w:before="6"/>
      <w:ind w:left="105"/>
    </w:pPr>
  </w:style>
  <w:style w:type="character" w:styleId="Hyperlink">
    <w:name w:val="Hyperlink"/>
    <w:basedOn w:val="DefaultParagraphFont"/>
    <w:uiPriority w:val="99"/>
    <w:unhideWhenUsed/>
    <w:rsid w:val="00D463ED"/>
    <w:rPr>
      <w:color w:val="FF0000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rsid w:val="00910037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val="en-AU"/>
    </w:rPr>
  </w:style>
  <w:style w:type="character" w:styleId="ListParagraphChar" w:customStyle="1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locked/>
    <w:rsid w:val="00910037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87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D8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87D89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D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7D89"/>
    <w:rPr>
      <w:rFonts w:ascii="Calibri" w:hAnsi="Calibri" w:eastAsia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D8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7D89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mailto:greg.mclaren@det.nsw.edu.au" TargetMode="External" Id="R631dc58ab7a3465c" /><Relationship Type="http://schemas.openxmlformats.org/officeDocument/2006/relationships/hyperlink" Target="mailto:Michael.trist@nswppa.org.au" TargetMode="External" Id="R25711092865a4ff1" /><Relationship Type="http://schemas.openxmlformats.org/officeDocument/2006/relationships/hyperlink" Target="mailto:pseymour@nswppa.org.au" TargetMode="External" Id="R11bf62cd439049b9" /><Relationship Type="http://schemas.openxmlformats.org/officeDocument/2006/relationships/hyperlink" Target="https://nswppa.schoolzineplus.com/form/7" TargetMode="External" Id="R2db523d20ddf49e2" /><Relationship Type="http://schemas.openxmlformats.org/officeDocument/2006/relationships/hyperlink" Target="https://nswppa.schoolzineplus.com/form/7" TargetMode="External" Id="R925becb6b6c342ec" /><Relationship Type="http://schemas.openxmlformats.org/officeDocument/2006/relationships/hyperlink" Target="https://nswppa.schoolzineplus.com/state-council-documents" TargetMode="External" Id="R9e3801aa5fbf4e3f" /><Relationship Type="http://schemas.openxmlformats.org/officeDocument/2006/relationships/hyperlink" Target="https://www.nswppa.org.au/support-flowchart" TargetMode="External" Id="R7d48ed32038e467f" /><Relationship Type="http://schemas.openxmlformats.org/officeDocument/2006/relationships/hyperlink" Target="https://www.stewarthouse.org.au/salary-contribution/" TargetMode="External" Id="Rd27385446ab3436b" /><Relationship Type="http://schemas.openxmlformats.org/officeDocument/2006/relationships/hyperlink" Target="mailto:sarahh@stewarthouse.org.au" TargetMode="External" Id="R4deeaefdeb7e4962" /><Relationship Type="http://schemas.openxmlformats.org/officeDocument/2006/relationships/hyperlink" Target="mailto:michelle@stewarthouse.org.au" TargetMode="External" Id="R73678c903c9d4b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F160AC9763448A6741108C6A4E48B" ma:contentTypeVersion="10" ma:contentTypeDescription="Create a new document." ma:contentTypeScope="" ma:versionID="b450022e900a8d75a8bd7bafeb346704">
  <xsd:schema xmlns:xsd="http://www.w3.org/2001/XMLSchema" xmlns:xs="http://www.w3.org/2001/XMLSchema" xmlns:p="http://schemas.microsoft.com/office/2006/metadata/properties" xmlns:ns2="00cec629-558b-400b-91e6-d8a5b58ad7f3" xmlns:ns3="0da02cfc-d280-44e3-92ea-94d0c7288d2c" targetNamespace="http://schemas.microsoft.com/office/2006/metadata/properties" ma:root="true" ma:fieldsID="2c3290e85cdaf1752d65c2415a827cd1" ns2:_="" ns3:_="">
    <xsd:import namespace="00cec629-558b-400b-91e6-d8a5b58ad7f3"/>
    <xsd:import namespace="0da02cfc-d280-44e3-92ea-94d0c7288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c629-558b-400b-91e6-d8a5b58a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cfc-d280-44e3-92ea-94d0c7288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64739C-E43A-4970-8083-DEA0D7728CCD}"/>
</file>

<file path=customXml/itemProps2.xml><?xml version="1.0" encoding="utf-8"?>
<ds:datastoreItem xmlns:ds="http://schemas.openxmlformats.org/officeDocument/2006/customXml" ds:itemID="{D9EDA393-F7DC-4B83-8F5B-89A81E452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43397-B70B-4577-96C5-2BF6529B20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NSW, Department of Education and Training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Jackie</dc:creator>
  <lastModifiedBy>Ian Reeson</lastModifiedBy>
  <revision>8</revision>
  <dcterms:created xsi:type="dcterms:W3CDTF">2018-09-08T23:17:00.0000000Z</dcterms:created>
  <dcterms:modified xsi:type="dcterms:W3CDTF">2019-06-18T10:19:46.5260376Z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0x010100C08F160AC9763448A6741108C6A4E48B</vt:lpwstr>
  </property>
</Properties>
</file>