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AFF2" w14:textId="77777777" w:rsidR="00F003E8" w:rsidRDefault="00F003E8" w:rsidP="00F003E8">
      <w:pPr>
        <w:autoSpaceDE w:val="0"/>
        <w:autoSpaceDN w:val="0"/>
        <w:adjustRightInd w:val="0"/>
        <w:spacing w:line="274" w:lineRule="auto"/>
        <w:jc w:val="center"/>
        <w:rPr>
          <w:rFonts w:eastAsiaTheme="minorHAnsi" w:cstheme="minorHAnsi"/>
          <w:b/>
          <w:bCs/>
          <w:color w:val="000000"/>
          <w:sz w:val="22"/>
          <w:szCs w:val="22"/>
        </w:rPr>
      </w:pPr>
      <w:r w:rsidRPr="00ED7CB2">
        <w:rPr>
          <w:noProof/>
          <w:color w:val="FF0000"/>
          <w:sz w:val="20"/>
          <w:lang w:eastAsia="en-AU"/>
        </w:rPr>
        <w:drawing>
          <wp:anchor distT="0" distB="0" distL="114300" distR="114300" simplePos="0" relativeHeight="251659264" behindDoc="0" locked="0" layoutInCell="1" allowOverlap="1" wp14:anchorId="5B886C77" wp14:editId="1BB60080">
            <wp:simplePos x="0" y="0"/>
            <wp:positionH relativeFrom="column">
              <wp:posOffset>-3175</wp:posOffset>
            </wp:positionH>
            <wp:positionV relativeFrom="paragraph">
              <wp:posOffset>99695</wp:posOffset>
            </wp:positionV>
            <wp:extent cx="6563360" cy="647700"/>
            <wp:effectExtent l="0" t="0" r="8890" b="0"/>
            <wp:wrapSquare wrapText="bothSides"/>
            <wp:docPr id="520" name="Picture 0" descr="ppa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pa_header.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63360" cy="647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EB5C54B" w14:textId="10909CA6" w:rsidR="00F003E8" w:rsidRPr="00A9521E" w:rsidRDefault="48664D67" w:rsidP="48664D67">
      <w:pPr>
        <w:autoSpaceDE w:val="0"/>
        <w:autoSpaceDN w:val="0"/>
        <w:adjustRightInd w:val="0"/>
        <w:spacing w:line="274" w:lineRule="auto"/>
        <w:jc w:val="center"/>
        <w:rPr>
          <w:b/>
          <w:bCs/>
          <w:color w:val="000000"/>
          <w:sz w:val="22"/>
          <w:szCs w:val="22"/>
        </w:rPr>
      </w:pPr>
      <w:r w:rsidRPr="48664D67">
        <w:rPr>
          <w:b/>
          <w:bCs/>
          <w:color w:val="000000" w:themeColor="text1"/>
          <w:sz w:val="22"/>
          <w:szCs w:val="22"/>
        </w:rPr>
        <w:t xml:space="preserve">Term </w:t>
      </w:r>
      <w:r w:rsidR="009F3698">
        <w:rPr>
          <w:b/>
          <w:bCs/>
          <w:color w:val="000000" w:themeColor="text1"/>
          <w:sz w:val="22"/>
          <w:szCs w:val="22"/>
        </w:rPr>
        <w:t>2</w:t>
      </w:r>
      <w:r w:rsidRPr="48664D67">
        <w:rPr>
          <w:b/>
          <w:bCs/>
          <w:color w:val="000000" w:themeColor="text1"/>
          <w:sz w:val="22"/>
          <w:szCs w:val="22"/>
        </w:rPr>
        <w:t xml:space="preserve"> 2020 State Council Treasurer’s Report</w:t>
      </w:r>
    </w:p>
    <w:p w14:paraId="672A6659" w14:textId="77777777" w:rsidR="00F003E8" w:rsidRPr="00A9521E" w:rsidRDefault="00F003E8" w:rsidP="00F003E8">
      <w:pPr>
        <w:autoSpaceDE w:val="0"/>
        <w:autoSpaceDN w:val="0"/>
        <w:adjustRightInd w:val="0"/>
        <w:spacing w:line="274" w:lineRule="auto"/>
        <w:rPr>
          <w:rFonts w:eastAsiaTheme="minorHAnsi" w:cstheme="minorHAnsi"/>
          <w:color w:val="0D0D0D"/>
          <w:sz w:val="22"/>
          <w:szCs w:val="22"/>
        </w:rPr>
      </w:pPr>
    </w:p>
    <w:p w14:paraId="6D274F56" w14:textId="57776FE3" w:rsidR="00F003E8" w:rsidRDefault="00F003E8" w:rsidP="00F003E8">
      <w:pPr>
        <w:autoSpaceDE w:val="0"/>
        <w:autoSpaceDN w:val="0"/>
        <w:adjustRightInd w:val="0"/>
        <w:spacing w:line="274" w:lineRule="auto"/>
        <w:rPr>
          <w:rFonts w:eastAsiaTheme="minorHAnsi" w:cstheme="minorHAnsi"/>
          <w:color w:val="0D0D0D"/>
          <w:sz w:val="22"/>
          <w:szCs w:val="22"/>
        </w:rPr>
      </w:pPr>
      <w:r w:rsidRPr="00A9521E">
        <w:rPr>
          <w:rFonts w:eastAsiaTheme="minorHAnsi" w:cstheme="minorHAnsi"/>
          <w:color w:val="0D0D0D"/>
          <w:sz w:val="22"/>
          <w:szCs w:val="22"/>
        </w:rPr>
        <w:t xml:space="preserve">The balances of </w:t>
      </w:r>
      <w:r>
        <w:rPr>
          <w:rFonts w:eastAsiaTheme="minorHAnsi" w:cstheme="minorHAnsi"/>
          <w:color w:val="0D0D0D"/>
          <w:sz w:val="22"/>
          <w:szCs w:val="22"/>
        </w:rPr>
        <w:t>t</w:t>
      </w:r>
      <w:r w:rsidR="0041338A">
        <w:rPr>
          <w:rFonts w:eastAsiaTheme="minorHAnsi" w:cstheme="minorHAnsi"/>
          <w:color w:val="0D0D0D"/>
          <w:sz w:val="22"/>
          <w:szCs w:val="22"/>
        </w:rPr>
        <w:t xml:space="preserve">he NSWPPA accounts on </w:t>
      </w:r>
      <w:r w:rsidR="000F0C84">
        <w:rPr>
          <w:rFonts w:eastAsiaTheme="minorHAnsi" w:cstheme="minorHAnsi"/>
          <w:color w:val="0D0D0D"/>
          <w:sz w:val="22"/>
          <w:szCs w:val="22"/>
        </w:rPr>
        <w:t>Fri</w:t>
      </w:r>
      <w:r w:rsidR="0041338A">
        <w:rPr>
          <w:rFonts w:eastAsiaTheme="minorHAnsi" w:cstheme="minorHAnsi"/>
          <w:color w:val="0D0D0D"/>
          <w:sz w:val="22"/>
          <w:szCs w:val="22"/>
        </w:rPr>
        <w:t xml:space="preserve">day </w:t>
      </w:r>
      <w:r w:rsidR="00BE63D2">
        <w:rPr>
          <w:rFonts w:eastAsiaTheme="minorHAnsi" w:cstheme="minorHAnsi"/>
          <w:color w:val="0D0D0D"/>
          <w:sz w:val="22"/>
          <w:szCs w:val="22"/>
        </w:rPr>
        <w:t>5</w:t>
      </w:r>
      <w:r w:rsidR="00BE63D2" w:rsidRPr="00BE63D2">
        <w:rPr>
          <w:rFonts w:eastAsiaTheme="minorHAnsi" w:cstheme="minorHAnsi"/>
          <w:color w:val="0D0D0D"/>
          <w:sz w:val="22"/>
          <w:szCs w:val="22"/>
          <w:vertAlign w:val="superscript"/>
        </w:rPr>
        <w:t>th</w:t>
      </w:r>
      <w:r w:rsidR="00BE63D2">
        <w:rPr>
          <w:rFonts w:eastAsiaTheme="minorHAnsi" w:cstheme="minorHAnsi"/>
          <w:color w:val="0D0D0D"/>
          <w:sz w:val="22"/>
          <w:szCs w:val="22"/>
        </w:rPr>
        <w:t xml:space="preserve"> </w:t>
      </w:r>
      <w:r w:rsidR="009F3698">
        <w:rPr>
          <w:rFonts w:eastAsiaTheme="minorHAnsi" w:cstheme="minorHAnsi"/>
          <w:color w:val="0D0D0D"/>
          <w:sz w:val="22"/>
          <w:szCs w:val="22"/>
        </w:rPr>
        <w:t>June</w:t>
      </w:r>
      <w:r w:rsidR="00BE63D2">
        <w:rPr>
          <w:rFonts w:eastAsiaTheme="minorHAnsi" w:cstheme="minorHAnsi"/>
          <w:color w:val="0D0D0D"/>
          <w:sz w:val="22"/>
          <w:szCs w:val="22"/>
        </w:rPr>
        <w:t xml:space="preserve"> 2020</w:t>
      </w:r>
      <w:r>
        <w:rPr>
          <w:rFonts w:eastAsiaTheme="minorHAnsi" w:cstheme="minorHAnsi"/>
          <w:color w:val="0D0D0D"/>
          <w:sz w:val="22"/>
          <w:szCs w:val="22"/>
        </w:rPr>
        <w:t xml:space="preserve"> we</w:t>
      </w:r>
      <w:r w:rsidRPr="00A9521E">
        <w:rPr>
          <w:rFonts w:eastAsiaTheme="minorHAnsi" w:cstheme="minorHAnsi"/>
          <w:color w:val="0D0D0D"/>
          <w:sz w:val="22"/>
          <w:szCs w:val="22"/>
        </w:rPr>
        <w:t>re:</w:t>
      </w:r>
    </w:p>
    <w:tbl>
      <w:tblPr>
        <w:tblStyle w:val="TableGrid"/>
        <w:tblW w:w="0" w:type="auto"/>
        <w:tblLook w:val="04A0" w:firstRow="1" w:lastRow="0" w:firstColumn="1" w:lastColumn="0" w:noHBand="0" w:noVBand="1"/>
      </w:tblPr>
      <w:tblGrid>
        <w:gridCol w:w="2618"/>
        <w:gridCol w:w="2587"/>
        <w:gridCol w:w="2614"/>
        <w:gridCol w:w="2637"/>
      </w:tblGrid>
      <w:tr w:rsidR="0041338A" w14:paraId="1FFE70C2" w14:textId="77777777" w:rsidTr="48664D67">
        <w:tc>
          <w:tcPr>
            <w:tcW w:w="2618" w:type="dxa"/>
            <w:shd w:val="clear" w:color="auto" w:fill="D6E3BC" w:themeFill="accent3" w:themeFillTint="66"/>
            <w:vAlign w:val="center"/>
          </w:tcPr>
          <w:p w14:paraId="0D909AED" w14:textId="77777777" w:rsidR="0041338A" w:rsidRPr="0041338A" w:rsidRDefault="0041338A" w:rsidP="0041338A">
            <w:pPr>
              <w:jc w:val="center"/>
              <w:rPr>
                <w:rFonts w:ascii="Calibri" w:eastAsia="Times New Roman" w:hAnsi="Calibri" w:cs="Calibri"/>
                <w:b/>
                <w:bCs/>
                <w:color w:val="000000"/>
              </w:rPr>
            </w:pPr>
            <w:r w:rsidRPr="0041338A">
              <w:rPr>
                <w:rFonts w:ascii="Calibri" w:hAnsi="Calibri" w:cs="Calibri"/>
                <w:b/>
                <w:bCs/>
                <w:color w:val="000000"/>
              </w:rPr>
              <w:t>Name</w:t>
            </w:r>
          </w:p>
        </w:tc>
        <w:tc>
          <w:tcPr>
            <w:tcW w:w="2587" w:type="dxa"/>
            <w:shd w:val="clear" w:color="auto" w:fill="D6E3BC" w:themeFill="accent3" w:themeFillTint="66"/>
            <w:vAlign w:val="center"/>
          </w:tcPr>
          <w:p w14:paraId="0E996ADF" w14:textId="77777777" w:rsidR="0041338A" w:rsidRPr="0041338A" w:rsidRDefault="0041338A" w:rsidP="0041338A">
            <w:pPr>
              <w:jc w:val="center"/>
              <w:rPr>
                <w:rFonts w:ascii="Calibri" w:hAnsi="Calibri" w:cs="Calibri"/>
                <w:b/>
                <w:bCs/>
                <w:color w:val="000000"/>
              </w:rPr>
            </w:pPr>
            <w:r w:rsidRPr="0041338A">
              <w:rPr>
                <w:rFonts w:ascii="Calibri" w:hAnsi="Calibri" w:cs="Calibri"/>
                <w:b/>
                <w:bCs/>
                <w:color w:val="000000"/>
              </w:rPr>
              <w:t>BSB</w:t>
            </w:r>
          </w:p>
        </w:tc>
        <w:tc>
          <w:tcPr>
            <w:tcW w:w="2614" w:type="dxa"/>
            <w:shd w:val="clear" w:color="auto" w:fill="D6E3BC" w:themeFill="accent3" w:themeFillTint="66"/>
            <w:vAlign w:val="center"/>
          </w:tcPr>
          <w:p w14:paraId="1744259B" w14:textId="77777777" w:rsidR="0041338A" w:rsidRPr="0041338A" w:rsidRDefault="0041338A" w:rsidP="0041338A">
            <w:pPr>
              <w:jc w:val="center"/>
              <w:rPr>
                <w:rFonts w:ascii="Calibri" w:hAnsi="Calibri" w:cs="Calibri"/>
                <w:b/>
                <w:bCs/>
                <w:color w:val="000000"/>
              </w:rPr>
            </w:pPr>
            <w:r w:rsidRPr="0041338A">
              <w:rPr>
                <w:rFonts w:ascii="Calibri" w:hAnsi="Calibri" w:cs="Calibri"/>
                <w:b/>
                <w:bCs/>
                <w:color w:val="000000"/>
              </w:rPr>
              <w:t>Account number</w:t>
            </w:r>
          </w:p>
        </w:tc>
        <w:tc>
          <w:tcPr>
            <w:tcW w:w="2637" w:type="dxa"/>
            <w:shd w:val="clear" w:color="auto" w:fill="D6E3BC" w:themeFill="accent3" w:themeFillTint="66"/>
            <w:vAlign w:val="center"/>
          </w:tcPr>
          <w:p w14:paraId="37D4D3CD" w14:textId="77777777" w:rsidR="0041338A" w:rsidRPr="0041338A" w:rsidRDefault="0041338A" w:rsidP="0041338A">
            <w:pPr>
              <w:jc w:val="center"/>
              <w:rPr>
                <w:rFonts w:ascii="Calibri" w:hAnsi="Calibri" w:cs="Calibri"/>
                <w:b/>
                <w:bCs/>
                <w:color w:val="000000"/>
              </w:rPr>
            </w:pPr>
            <w:r w:rsidRPr="0041338A">
              <w:rPr>
                <w:rFonts w:ascii="Calibri" w:hAnsi="Calibri" w:cs="Calibri"/>
                <w:b/>
                <w:bCs/>
                <w:color w:val="000000"/>
              </w:rPr>
              <w:t xml:space="preserve"> Account balance </w:t>
            </w:r>
          </w:p>
        </w:tc>
      </w:tr>
      <w:tr w:rsidR="0041338A" w14:paraId="15038205" w14:textId="77777777" w:rsidTr="48664D67">
        <w:tc>
          <w:tcPr>
            <w:tcW w:w="2618" w:type="dxa"/>
            <w:vAlign w:val="center"/>
          </w:tcPr>
          <w:p w14:paraId="68813440" w14:textId="77777777" w:rsidR="0041338A" w:rsidRPr="0041338A" w:rsidRDefault="0041338A" w:rsidP="0041338A">
            <w:pPr>
              <w:rPr>
                <w:rFonts w:ascii="Calibri" w:hAnsi="Calibri" w:cs="Calibri"/>
                <w:color w:val="000000"/>
              </w:rPr>
            </w:pPr>
            <w:r w:rsidRPr="0041338A">
              <w:rPr>
                <w:rFonts w:ascii="Calibri" w:hAnsi="Calibri" w:cs="Calibri"/>
                <w:color w:val="000000"/>
              </w:rPr>
              <w:t>Conference</w:t>
            </w:r>
          </w:p>
        </w:tc>
        <w:tc>
          <w:tcPr>
            <w:tcW w:w="2587" w:type="dxa"/>
            <w:vAlign w:val="center"/>
          </w:tcPr>
          <w:p w14:paraId="5C815DF0" w14:textId="77777777" w:rsidR="0041338A" w:rsidRPr="0041338A" w:rsidRDefault="0041338A" w:rsidP="0041338A">
            <w:pPr>
              <w:jc w:val="center"/>
              <w:rPr>
                <w:rFonts w:ascii="Calibri" w:hAnsi="Calibri" w:cs="Calibri"/>
                <w:color w:val="000000"/>
              </w:rPr>
            </w:pPr>
            <w:r w:rsidRPr="0041338A">
              <w:rPr>
                <w:rFonts w:ascii="Calibri" w:hAnsi="Calibri" w:cs="Calibri"/>
                <w:color w:val="000000"/>
              </w:rPr>
              <w:t>062 262</w:t>
            </w:r>
          </w:p>
        </w:tc>
        <w:tc>
          <w:tcPr>
            <w:tcW w:w="2614" w:type="dxa"/>
            <w:vAlign w:val="center"/>
          </w:tcPr>
          <w:p w14:paraId="6F1FA2EB" w14:textId="77777777" w:rsidR="0041338A" w:rsidRPr="0041338A" w:rsidRDefault="0041338A" w:rsidP="0041338A">
            <w:pPr>
              <w:jc w:val="center"/>
              <w:rPr>
                <w:rFonts w:ascii="Calibri" w:hAnsi="Calibri" w:cs="Calibri"/>
                <w:color w:val="000000"/>
              </w:rPr>
            </w:pPr>
            <w:r w:rsidRPr="0041338A">
              <w:rPr>
                <w:rFonts w:ascii="Calibri" w:hAnsi="Calibri" w:cs="Calibri"/>
                <w:color w:val="000000"/>
              </w:rPr>
              <w:t>1005 0470</w:t>
            </w:r>
          </w:p>
        </w:tc>
        <w:tc>
          <w:tcPr>
            <w:tcW w:w="2637" w:type="dxa"/>
            <w:vAlign w:val="bottom"/>
          </w:tcPr>
          <w:p w14:paraId="4FE7AAE9" w14:textId="45E9B3A1" w:rsidR="0041338A" w:rsidRPr="0041338A" w:rsidRDefault="48664D67" w:rsidP="000F04A9">
            <w:pPr>
              <w:jc w:val="center"/>
              <w:rPr>
                <w:rFonts w:ascii="Calibri" w:hAnsi="Calibri" w:cs="Calibri"/>
                <w:color w:val="000000"/>
              </w:rPr>
            </w:pPr>
            <w:r w:rsidRPr="48664D67">
              <w:rPr>
                <w:rFonts w:ascii="Calibri" w:hAnsi="Calibri" w:cs="Calibri"/>
                <w:color w:val="000000" w:themeColor="text1"/>
              </w:rPr>
              <w:t xml:space="preserve">$                    </w:t>
            </w:r>
            <w:r w:rsidR="009F3698">
              <w:rPr>
                <w:rFonts w:ascii="Calibri" w:hAnsi="Calibri" w:cs="Calibri"/>
                <w:color w:val="000000" w:themeColor="text1"/>
              </w:rPr>
              <w:t>209,041.19</w:t>
            </w:r>
          </w:p>
        </w:tc>
      </w:tr>
      <w:tr w:rsidR="0041338A" w14:paraId="138F7767" w14:textId="77777777" w:rsidTr="48664D67">
        <w:tc>
          <w:tcPr>
            <w:tcW w:w="2618" w:type="dxa"/>
            <w:vAlign w:val="center"/>
          </w:tcPr>
          <w:p w14:paraId="74F795F1" w14:textId="77777777" w:rsidR="0041338A" w:rsidRPr="0041338A" w:rsidRDefault="0041338A" w:rsidP="0041338A">
            <w:pPr>
              <w:rPr>
                <w:rFonts w:ascii="Calibri" w:hAnsi="Calibri" w:cs="Calibri"/>
                <w:color w:val="000000"/>
              </w:rPr>
            </w:pPr>
            <w:r w:rsidRPr="0041338A">
              <w:rPr>
                <w:rFonts w:ascii="Calibri" w:hAnsi="Calibri" w:cs="Calibri"/>
                <w:color w:val="000000"/>
              </w:rPr>
              <w:t>General</w:t>
            </w:r>
          </w:p>
        </w:tc>
        <w:tc>
          <w:tcPr>
            <w:tcW w:w="2587" w:type="dxa"/>
            <w:vAlign w:val="center"/>
          </w:tcPr>
          <w:p w14:paraId="03F97BBE" w14:textId="77777777" w:rsidR="0041338A" w:rsidRPr="0041338A" w:rsidRDefault="0041338A" w:rsidP="0041338A">
            <w:pPr>
              <w:jc w:val="center"/>
              <w:rPr>
                <w:rFonts w:ascii="Calibri" w:hAnsi="Calibri" w:cs="Calibri"/>
                <w:color w:val="000000"/>
              </w:rPr>
            </w:pPr>
            <w:r w:rsidRPr="0041338A">
              <w:rPr>
                <w:rFonts w:ascii="Calibri" w:hAnsi="Calibri" w:cs="Calibri"/>
                <w:color w:val="000000"/>
              </w:rPr>
              <w:t>062 548</w:t>
            </w:r>
          </w:p>
        </w:tc>
        <w:tc>
          <w:tcPr>
            <w:tcW w:w="2614" w:type="dxa"/>
            <w:vAlign w:val="center"/>
          </w:tcPr>
          <w:p w14:paraId="4A504C5E" w14:textId="77777777" w:rsidR="0041338A" w:rsidRPr="0041338A" w:rsidRDefault="0041338A" w:rsidP="0041338A">
            <w:pPr>
              <w:jc w:val="center"/>
              <w:rPr>
                <w:rFonts w:ascii="Calibri" w:hAnsi="Calibri" w:cs="Calibri"/>
                <w:color w:val="000000"/>
              </w:rPr>
            </w:pPr>
            <w:r w:rsidRPr="0041338A">
              <w:rPr>
                <w:rFonts w:ascii="Calibri" w:hAnsi="Calibri" w:cs="Calibri"/>
                <w:color w:val="000000"/>
              </w:rPr>
              <w:t>1020 2587</w:t>
            </w:r>
          </w:p>
        </w:tc>
        <w:tc>
          <w:tcPr>
            <w:tcW w:w="2637" w:type="dxa"/>
            <w:vAlign w:val="bottom"/>
          </w:tcPr>
          <w:p w14:paraId="098E447A" w14:textId="4DF80865" w:rsidR="0041338A" w:rsidRPr="0041338A" w:rsidRDefault="48664D67" w:rsidP="000F04A9">
            <w:pPr>
              <w:jc w:val="center"/>
              <w:rPr>
                <w:rFonts w:ascii="Calibri" w:hAnsi="Calibri" w:cs="Calibri"/>
                <w:color w:val="000000"/>
              </w:rPr>
            </w:pPr>
            <w:r w:rsidRPr="48664D67">
              <w:rPr>
                <w:rFonts w:ascii="Calibri" w:hAnsi="Calibri" w:cs="Calibri"/>
                <w:color w:val="000000" w:themeColor="text1"/>
              </w:rPr>
              <w:t xml:space="preserve">$                    </w:t>
            </w:r>
            <w:r w:rsidR="009F3698">
              <w:rPr>
                <w:rFonts w:ascii="Calibri" w:hAnsi="Calibri" w:cs="Calibri"/>
                <w:color w:val="000000" w:themeColor="text1"/>
              </w:rPr>
              <w:t>9</w:t>
            </w:r>
            <w:r w:rsidR="000A15CC">
              <w:rPr>
                <w:rFonts w:ascii="Calibri" w:hAnsi="Calibri" w:cs="Calibri"/>
                <w:color w:val="000000" w:themeColor="text1"/>
              </w:rPr>
              <w:t>1</w:t>
            </w:r>
            <w:r w:rsidR="009F3698">
              <w:rPr>
                <w:rFonts w:ascii="Calibri" w:hAnsi="Calibri" w:cs="Calibri"/>
                <w:color w:val="000000" w:themeColor="text1"/>
              </w:rPr>
              <w:t>1,304.68</w:t>
            </w:r>
          </w:p>
        </w:tc>
      </w:tr>
      <w:tr w:rsidR="005A75DF" w14:paraId="74BEDACD" w14:textId="77777777" w:rsidTr="48664D67">
        <w:tc>
          <w:tcPr>
            <w:tcW w:w="2618" w:type="dxa"/>
            <w:vAlign w:val="center"/>
          </w:tcPr>
          <w:p w14:paraId="74E2A227" w14:textId="77777777" w:rsidR="005A75DF" w:rsidRPr="0041338A" w:rsidRDefault="005A75DF" w:rsidP="0041338A">
            <w:pPr>
              <w:rPr>
                <w:rFonts w:ascii="Calibri" w:hAnsi="Calibri" w:cs="Calibri"/>
                <w:color w:val="000000"/>
              </w:rPr>
            </w:pPr>
            <w:r>
              <w:rPr>
                <w:rFonts w:ascii="Calibri" w:hAnsi="Calibri" w:cs="Calibri"/>
                <w:color w:val="000000"/>
              </w:rPr>
              <w:t>Professional Learning</w:t>
            </w:r>
          </w:p>
        </w:tc>
        <w:tc>
          <w:tcPr>
            <w:tcW w:w="2587" w:type="dxa"/>
            <w:vAlign w:val="center"/>
          </w:tcPr>
          <w:p w14:paraId="10604409" w14:textId="77777777" w:rsidR="005A75DF" w:rsidRPr="0041338A" w:rsidRDefault="005A75DF" w:rsidP="0041338A">
            <w:pPr>
              <w:jc w:val="center"/>
              <w:rPr>
                <w:rFonts w:ascii="Calibri" w:hAnsi="Calibri" w:cs="Calibri"/>
                <w:color w:val="000000"/>
              </w:rPr>
            </w:pPr>
            <w:r>
              <w:rPr>
                <w:rFonts w:ascii="Calibri" w:hAnsi="Calibri" w:cs="Calibri"/>
                <w:color w:val="000000"/>
              </w:rPr>
              <w:t>062 000</w:t>
            </w:r>
          </w:p>
        </w:tc>
        <w:tc>
          <w:tcPr>
            <w:tcW w:w="2614" w:type="dxa"/>
            <w:vAlign w:val="center"/>
          </w:tcPr>
          <w:p w14:paraId="781480D5" w14:textId="77777777" w:rsidR="005A75DF" w:rsidRPr="0041338A" w:rsidRDefault="005A75DF" w:rsidP="0041338A">
            <w:pPr>
              <w:jc w:val="center"/>
              <w:rPr>
                <w:rFonts w:ascii="Calibri" w:hAnsi="Calibri" w:cs="Calibri"/>
                <w:color w:val="000000"/>
              </w:rPr>
            </w:pPr>
            <w:r>
              <w:rPr>
                <w:rFonts w:ascii="Calibri" w:hAnsi="Calibri" w:cs="Calibri"/>
                <w:color w:val="000000"/>
              </w:rPr>
              <w:t>1933 5165</w:t>
            </w:r>
          </w:p>
        </w:tc>
        <w:tc>
          <w:tcPr>
            <w:tcW w:w="2637" w:type="dxa"/>
            <w:vAlign w:val="bottom"/>
          </w:tcPr>
          <w:p w14:paraId="527EF004" w14:textId="6C77AC42" w:rsidR="005A75DF" w:rsidRPr="0041338A" w:rsidRDefault="48664D67" w:rsidP="000F04A9">
            <w:pPr>
              <w:jc w:val="center"/>
              <w:rPr>
                <w:rFonts w:ascii="Calibri" w:hAnsi="Calibri" w:cs="Calibri"/>
                <w:color w:val="000000"/>
              </w:rPr>
            </w:pPr>
            <w:r w:rsidRPr="48664D67">
              <w:rPr>
                <w:rFonts w:ascii="Calibri" w:hAnsi="Calibri" w:cs="Calibri"/>
                <w:color w:val="000000" w:themeColor="text1"/>
              </w:rPr>
              <w:t xml:space="preserve">$                        </w:t>
            </w:r>
            <w:r w:rsidR="000F04A9">
              <w:rPr>
                <w:rFonts w:ascii="Calibri" w:hAnsi="Calibri" w:cs="Calibri"/>
                <w:color w:val="000000" w:themeColor="text1"/>
              </w:rPr>
              <w:t>5</w:t>
            </w:r>
            <w:r w:rsidRPr="48664D67">
              <w:rPr>
                <w:rFonts w:ascii="Calibri" w:hAnsi="Calibri" w:cs="Calibri"/>
                <w:color w:val="000000" w:themeColor="text1"/>
              </w:rPr>
              <w:t>7,7</w:t>
            </w:r>
            <w:r w:rsidR="000F04A9">
              <w:rPr>
                <w:rFonts w:ascii="Calibri" w:hAnsi="Calibri" w:cs="Calibri"/>
                <w:color w:val="000000" w:themeColor="text1"/>
              </w:rPr>
              <w:t>55</w:t>
            </w:r>
            <w:r w:rsidRPr="48664D67">
              <w:rPr>
                <w:rFonts w:ascii="Calibri" w:hAnsi="Calibri" w:cs="Calibri"/>
                <w:color w:val="000000" w:themeColor="text1"/>
              </w:rPr>
              <w:t>.</w:t>
            </w:r>
            <w:r w:rsidR="000F04A9">
              <w:rPr>
                <w:rFonts w:ascii="Calibri" w:hAnsi="Calibri" w:cs="Calibri"/>
                <w:color w:val="000000" w:themeColor="text1"/>
              </w:rPr>
              <w:t>2</w:t>
            </w:r>
            <w:r w:rsidRPr="48664D67">
              <w:rPr>
                <w:rFonts w:ascii="Calibri" w:hAnsi="Calibri" w:cs="Calibri"/>
                <w:color w:val="000000" w:themeColor="text1"/>
              </w:rPr>
              <w:t>5</w:t>
            </w:r>
          </w:p>
        </w:tc>
      </w:tr>
      <w:tr w:rsidR="0041338A" w14:paraId="6CD4CC9D" w14:textId="77777777" w:rsidTr="48664D67">
        <w:trPr>
          <w:trHeight w:val="214"/>
        </w:trPr>
        <w:tc>
          <w:tcPr>
            <w:tcW w:w="2618" w:type="dxa"/>
            <w:vAlign w:val="center"/>
          </w:tcPr>
          <w:p w14:paraId="604DD90F" w14:textId="77777777" w:rsidR="0041338A" w:rsidRPr="0041338A" w:rsidRDefault="0041338A" w:rsidP="0041338A">
            <w:pPr>
              <w:rPr>
                <w:rFonts w:ascii="Calibri" w:hAnsi="Calibri" w:cs="Calibri"/>
                <w:color w:val="000000"/>
              </w:rPr>
            </w:pPr>
            <w:r w:rsidRPr="0041338A">
              <w:rPr>
                <w:rFonts w:ascii="Calibri" w:hAnsi="Calibri" w:cs="Calibri"/>
                <w:color w:val="000000"/>
              </w:rPr>
              <w:t>Business online</w:t>
            </w:r>
          </w:p>
        </w:tc>
        <w:tc>
          <w:tcPr>
            <w:tcW w:w="2587" w:type="dxa"/>
            <w:vAlign w:val="center"/>
          </w:tcPr>
          <w:p w14:paraId="38621277" w14:textId="77777777" w:rsidR="0041338A" w:rsidRPr="0041338A" w:rsidRDefault="0041338A" w:rsidP="0041338A">
            <w:pPr>
              <w:jc w:val="center"/>
              <w:rPr>
                <w:rFonts w:ascii="Calibri" w:hAnsi="Calibri" w:cs="Calibri"/>
                <w:color w:val="000000"/>
              </w:rPr>
            </w:pPr>
            <w:r w:rsidRPr="0041338A">
              <w:rPr>
                <w:rFonts w:ascii="Calibri" w:hAnsi="Calibri" w:cs="Calibri"/>
                <w:color w:val="000000"/>
              </w:rPr>
              <w:t>062 900</w:t>
            </w:r>
          </w:p>
        </w:tc>
        <w:tc>
          <w:tcPr>
            <w:tcW w:w="2614" w:type="dxa"/>
            <w:vAlign w:val="center"/>
          </w:tcPr>
          <w:p w14:paraId="1FD2944A" w14:textId="77777777" w:rsidR="0041338A" w:rsidRPr="0041338A" w:rsidRDefault="0041338A" w:rsidP="0041338A">
            <w:pPr>
              <w:jc w:val="center"/>
              <w:rPr>
                <w:rFonts w:ascii="Calibri" w:hAnsi="Calibri" w:cs="Calibri"/>
                <w:color w:val="000000"/>
              </w:rPr>
            </w:pPr>
            <w:r w:rsidRPr="0041338A">
              <w:rPr>
                <w:rFonts w:ascii="Calibri" w:hAnsi="Calibri" w:cs="Calibri"/>
                <w:color w:val="000000"/>
              </w:rPr>
              <w:t>1051 3465</w:t>
            </w:r>
          </w:p>
        </w:tc>
        <w:tc>
          <w:tcPr>
            <w:tcW w:w="2637" w:type="dxa"/>
            <w:vAlign w:val="bottom"/>
          </w:tcPr>
          <w:p w14:paraId="7BFE06B5" w14:textId="776A3D93" w:rsidR="0041338A" w:rsidRPr="0041338A" w:rsidRDefault="48664D67" w:rsidP="000F04A9">
            <w:pPr>
              <w:jc w:val="center"/>
              <w:rPr>
                <w:rFonts w:ascii="Calibri" w:hAnsi="Calibri" w:cs="Calibri"/>
                <w:color w:val="000000"/>
              </w:rPr>
            </w:pPr>
            <w:r w:rsidRPr="48664D67">
              <w:rPr>
                <w:rFonts w:ascii="Calibri" w:hAnsi="Calibri" w:cs="Calibri"/>
                <w:color w:val="000000" w:themeColor="text1"/>
              </w:rPr>
              <w:t xml:space="preserve">$                    </w:t>
            </w:r>
            <w:r w:rsidR="000F04A9">
              <w:rPr>
                <w:rFonts w:ascii="Calibri" w:hAnsi="Calibri" w:cs="Calibri"/>
                <w:color w:val="000000" w:themeColor="text1"/>
              </w:rPr>
              <w:t>4</w:t>
            </w:r>
            <w:r w:rsidRPr="48664D67">
              <w:rPr>
                <w:rFonts w:ascii="Calibri" w:hAnsi="Calibri" w:cs="Calibri"/>
                <w:color w:val="000000" w:themeColor="text1"/>
              </w:rPr>
              <w:t>40,</w:t>
            </w:r>
            <w:r w:rsidR="009F3698">
              <w:rPr>
                <w:rFonts w:ascii="Calibri" w:hAnsi="Calibri" w:cs="Calibri"/>
                <w:color w:val="000000" w:themeColor="text1"/>
              </w:rPr>
              <w:t>715.36</w:t>
            </w:r>
          </w:p>
        </w:tc>
      </w:tr>
      <w:tr w:rsidR="0041338A" w14:paraId="0514556D" w14:textId="77777777" w:rsidTr="48664D67">
        <w:tc>
          <w:tcPr>
            <w:tcW w:w="2618" w:type="dxa"/>
            <w:vAlign w:val="center"/>
          </w:tcPr>
          <w:p w14:paraId="0B468233" w14:textId="77777777" w:rsidR="0041338A" w:rsidRPr="0041338A" w:rsidRDefault="0041338A" w:rsidP="0041338A">
            <w:pPr>
              <w:rPr>
                <w:rFonts w:ascii="Calibri" w:hAnsi="Calibri" w:cs="Calibri"/>
                <w:color w:val="000000"/>
              </w:rPr>
            </w:pPr>
            <w:r w:rsidRPr="0041338A">
              <w:rPr>
                <w:rFonts w:ascii="Calibri" w:hAnsi="Calibri" w:cs="Calibri"/>
                <w:color w:val="000000"/>
              </w:rPr>
              <w:t>Term Deposit</w:t>
            </w:r>
          </w:p>
        </w:tc>
        <w:tc>
          <w:tcPr>
            <w:tcW w:w="2587" w:type="dxa"/>
            <w:vAlign w:val="center"/>
          </w:tcPr>
          <w:p w14:paraId="19E86FD1" w14:textId="77777777" w:rsidR="0041338A" w:rsidRPr="0041338A" w:rsidRDefault="0041338A" w:rsidP="0041338A">
            <w:pPr>
              <w:jc w:val="center"/>
              <w:rPr>
                <w:rFonts w:ascii="Calibri" w:hAnsi="Calibri" w:cs="Calibri"/>
                <w:color w:val="000000"/>
              </w:rPr>
            </w:pPr>
            <w:r w:rsidRPr="0041338A">
              <w:rPr>
                <w:rFonts w:ascii="Calibri" w:hAnsi="Calibri" w:cs="Calibri"/>
                <w:color w:val="000000"/>
              </w:rPr>
              <w:t>062 649</w:t>
            </w:r>
          </w:p>
        </w:tc>
        <w:tc>
          <w:tcPr>
            <w:tcW w:w="2614" w:type="dxa"/>
            <w:vAlign w:val="center"/>
          </w:tcPr>
          <w:p w14:paraId="05FEC1F9" w14:textId="77777777" w:rsidR="0041338A" w:rsidRPr="0041338A" w:rsidRDefault="0041338A" w:rsidP="0041338A">
            <w:pPr>
              <w:jc w:val="center"/>
              <w:rPr>
                <w:rFonts w:ascii="Calibri" w:hAnsi="Calibri" w:cs="Calibri"/>
                <w:color w:val="000000"/>
              </w:rPr>
            </w:pPr>
            <w:r w:rsidRPr="0041338A">
              <w:rPr>
                <w:rFonts w:ascii="Calibri" w:hAnsi="Calibri" w:cs="Calibri"/>
                <w:color w:val="000000"/>
              </w:rPr>
              <w:t>5005 3981</w:t>
            </w:r>
          </w:p>
        </w:tc>
        <w:tc>
          <w:tcPr>
            <w:tcW w:w="2637" w:type="dxa"/>
            <w:vAlign w:val="center"/>
          </w:tcPr>
          <w:p w14:paraId="618EB061" w14:textId="34111A09" w:rsidR="0041338A" w:rsidRPr="0041338A" w:rsidRDefault="48664D67" w:rsidP="000F04A9">
            <w:pPr>
              <w:jc w:val="center"/>
              <w:rPr>
                <w:rFonts w:ascii="Calibri" w:hAnsi="Calibri" w:cs="Calibri"/>
                <w:color w:val="000000"/>
              </w:rPr>
            </w:pPr>
            <w:r w:rsidRPr="48664D67">
              <w:rPr>
                <w:rFonts w:ascii="Calibri" w:hAnsi="Calibri" w:cs="Calibri"/>
                <w:color w:val="000000" w:themeColor="text1"/>
              </w:rPr>
              <w:t>$                    600,000.00</w:t>
            </w:r>
          </w:p>
        </w:tc>
      </w:tr>
      <w:tr w:rsidR="0041338A" w14:paraId="295D2D86" w14:textId="77777777" w:rsidTr="48664D67">
        <w:tc>
          <w:tcPr>
            <w:tcW w:w="2618" w:type="dxa"/>
            <w:shd w:val="clear" w:color="auto" w:fill="D6E3BC" w:themeFill="accent3" w:themeFillTint="66"/>
            <w:vAlign w:val="center"/>
          </w:tcPr>
          <w:p w14:paraId="6E7BEAA2" w14:textId="77777777" w:rsidR="0041338A" w:rsidRPr="0041338A" w:rsidRDefault="0041338A" w:rsidP="0041338A">
            <w:pPr>
              <w:rPr>
                <w:rFonts w:ascii="Calibri" w:hAnsi="Calibri" w:cs="Calibri"/>
                <w:color w:val="0000FF"/>
              </w:rPr>
            </w:pPr>
            <w:r w:rsidRPr="0041338A">
              <w:rPr>
                <w:rFonts w:ascii="Calibri" w:hAnsi="Calibri" w:cs="Calibri"/>
                <w:color w:val="0000FF"/>
              </w:rPr>
              <w:t> </w:t>
            </w:r>
          </w:p>
        </w:tc>
        <w:tc>
          <w:tcPr>
            <w:tcW w:w="2587" w:type="dxa"/>
            <w:shd w:val="clear" w:color="auto" w:fill="D6E3BC" w:themeFill="accent3" w:themeFillTint="66"/>
            <w:vAlign w:val="center"/>
          </w:tcPr>
          <w:p w14:paraId="63E4A9CD" w14:textId="77777777" w:rsidR="0041338A" w:rsidRPr="0041338A" w:rsidRDefault="0041338A" w:rsidP="0041338A">
            <w:pPr>
              <w:rPr>
                <w:rFonts w:ascii="Calibri" w:hAnsi="Calibri" w:cs="Calibri"/>
                <w:color w:val="0000FF"/>
              </w:rPr>
            </w:pPr>
            <w:r w:rsidRPr="0041338A">
              <w:rPr>
                <w:rFonts w:ascii="Calibri" w:hAnsi="Calibri" w:cs="Calibri"/>
                <w:color w:val="0000FF"/>
              </w:rPr>
              <w:t> </w:t>
            </w:r>
          </w:p>
        </w:tc>
        <w:tc>
          <w:tcPr>
            <w:tcW w:w="2614" w:type="dxa"/>
            <w:shd w:val="clear" w:color="auto" w:fill="D6E3BC" w:themeFill="accent3" w:themeFillTint="66"/>
            <w:vAlign w:val="center"/>
          </w:tcPr>
          <w:p w14:paraId="14FF7065" w14:textId="77777777" w:rsidR="0041338A" w:rsidRPr="0041338A" w:rsidRDefault="0041338A" w:rsidP="0041338A">
            <w:pPr>
              <w:jc w:val="center"/>
              <w:rPr>
                <w:rFonts w:ascii="Calibri" w:hAnsi="Calibri" w:cs="Calibri"/>
                <w:b/>
                <w:bCs/>
                <w:color w:val="000000"/>
              </w:rPr>
            </w:pPr>
            <w:r w:rsidRPr="0041338A">
              <w:rPr>
                <w:rFonts w:ascii="Calibri" w:hAnsi="Calibri" w:cs="Calibri"/>
                <w:b/>
                <w:bCs/>
                <w:color w:val="000000"/>
              </w:rPr>
              <w:t xml:space="preserve">TOTAL CREDITS: </w:t>
            </w:r>
          </w:p>
        </w:tc>
        <w:tc>
          <w:tcPr>
            <w:tcW w:w="2637" w:type="dxa"/>
            <w:shd w:val="clear" w:color="auto" w:fill="D6E3BC" w:themeFill="accent3" w:themeFillTint="66"/>
            <w:vAlign w:val="center"/>
          </w:tcPr>
          <w:p w14:paraId="76BCDF87" w14:textId="41F442E6" w:rsidR="00633FE7" w:rsidRPr="0041338A" w:rsidRDefault="0041338A" w:rsidP="00633FE7">
            <w:pPr>
              <w:jc w:val="right"/>
              <w:rPr>
                <w:rFonts w:ascii="Calibri" w:hAnsi="Calibri" w:cs="Calibri"/>
                <w:b/>
                <w:bCs/>
                <w:color w:val="000000"/>
              </w:rPr>
            </w:pPr>
            <w:r w:rsidRPr="0041338A">
              <w:rPr>
                <w:rFonts w:ascii="Calibri" w:hAnsi="Calibri" w:cs="Calibri"/>
                <w:b/>
                <w:bCs/>
                <w:color w:val="000000"/>
              </w:rPr>
              <w:t>$</w:t>
            </w:r>
            <w:r w:rsidR="00633FE7">
              <w:rPr>
                <w:rFonts w:ascii="Calibri" w:hAnsi="Calibri" w:cs="Calibri"/>
                <w:b/>
                <w:bCs/>
                <w:color w:val="000000"/>
              </w:rPr>
              <w:t>2,211,666.48</w:t>
            </w:r>
          </w:p>
        </w:tc>
      </w:tr>
      <w:tr w:rsidR="0041338A" w14:paraId="6F3BE4B4" w14:textId="77777777" w:rsidTr="48664D67">
        <w:tc>
          <w:tcPr>
            <w:tcW w:w="2618" w:type="dxa"/>
            <w:shd w:val="clear" w:color="auto" w:fill="FFFF00"/>
            <w:vAlign w:val="center"/>
          </w:tcPr>
          <w:p w14:paraId="4F6584BE" w14:textId="77777777" w:rsidR="0041338A" w:rsidRPr="0041338A" w:rsidRDefault="0041338A" w:rsidP="0041338A">
            <w:pPr>
              <w:rPr>
                <w:rFonts w:ascii="Calibri" w:hAnsi="Calibri" w:cs="Calibri"/>
                <w:color w:val="0000FF"/>
              </w:rPr>
            </w:pPr>
            <w:r w:rsidRPr="0041338A">
              <w:rPr>
                <w:rFonts w:ascii="Calibri" w:hAnsi="Calibri" w:cs="Calibri"/>
                <w:color w:val="0000FF"/>
              </w:rPr>
              <w:t> </w:t>
            </w:r>
          </w:p>
        </w:tc>
        <w:tc>
          <w:tcPr>
            <w:tcW w:w="2587" w:type="dxa"/>
            <w:shd w:val="clear" w:color="auto" w:fill="FFFF00"/>
            <w:vAlign w:val="center"/>
          </w:tcPr>
          <w:p w14:paraId="09AF38FC" w14:textId="77777777" w:rsidR="0041338A" w:rsidRPr="0041338A" w:rsidRDefault="0041338A" w:rsidP="0041338A">
            <w:pPr>
              <w:rPr>
                <w:rFonts w:ascii="Calibri" w:hAnsi="Calibri" w:cs="Calibri"/>
                <w:color w:val="0000FF"/>
              </w:rPr>
            </w:pPr>
            <w:r w:rsidRPr="0041338A">
              <w:rPr>
                <w:rFonts w:ascii="Calibri" w:hAnsi="Calibri" w:cs="Calibri"/>
                <w:color w:val="0000FF"/>
              </w:rPr>
              <w:t> </w:t>
            </w:r>
          </w:p>
        </w:tc>
        <w:tc>
          <w:tcPr>
            <w:tcW w:w="2614" w:type="dxa"/>
            <w:shd w:val="clear" w:color="auto" w:fill="FFFF00"/>
            <w:vAlign w:val="center"/>
          </w:tcPr>
          <w:p w14:paraId="1A61F241" w14:textId="77777777" w:rsidR="0041338A" w:rsidRPr="0041338A" w:rsidRDefault="0041338A" w:rsidP="0041338A">
            <w:pPr>
              <w:jc w:val="center"/>
              <w:rPr>
                <w:rFonts w:ascii="Calibri" w:hAnsi="Calibri" w:cs="Calibri"/>
                <w:b/>
                <w:bCs/>
                <w:color w:val="000000"/>
              </w:rPr>
            </w:pPr>
            <w:r w:rsidRPr="0041338A">
              <w:rPr>
                <w:rFonts w:ascii="Calibri" w:hAnsi="Calibri" w:cs="Calibri"/>
                <w:b/>
                <w:bCs/>
                <w:color w:val="000000"/>
              </w:rPr>
              <w:t>NET POSITION:</w:t>
            </w:r>
          </w:p>
        </w:tc>
        <w:tc>
          <w:tcPr>
            <w:tcW w:w="2637" w:type="dxa"/>
            <w:shd w:val="clear" w:color="auto" w:fill="FFFF00"/>
            <w:vAlign w:val="center"/>
          </w:tcPr>
          <w:p w14:paraId="28C2093B" w14:textId="5D193042" w:rsidR="0041338A" w:rsidRPr="0041338A" w:rsidRDefault="0024673F" w:rsidP="0024673F">
            <w:pPr>
              <w:jc w:val="right"/>
              <w:rPr>
                <w:rFonts w:ascii="Calibri" w:hAnsi="Calibri" w:cs="Calibri"/>
                <w:b/>
                <w:bCs/>
                <w:color w:val="000000"/>
              </w:rPr>
            </w:pPr>
            <w:r w:rsidRPr="0024673F">
              <w:rPr>
                <w:rFonts w:ascii="Calibri" w:hAnsi="Calibri" w:cs="Calibri"/>
                <w:b/>
                <w:bCs/>
                <w:color w:val="000000"/>
              </w:rPr>
              <w:t>$</w:t>
            </w:r>
            <w:r w:rsidR="00633FE7">
              <w:rPr>
                <w:rFonts w:ascii="Calibri" w:hAnsi="Calibri" w:cs="Calibri"/>
                <w:b/>
                <w:bCs/>
                <w:color w:val="000000"/>
              </w:rPr>
              <w:t>2,240,561.78</w:t>
            </w:r>
          </w:p>
        </w:tc>
      </w:tr>
    </w:tbl>
    <w:p w14:paraId="0A37501D" w14:textId="77777777" w:rsidR="00F003E8" w:rsidRDefault="00F003E8" w:rsidP="00F003E8">
      <w:pPr>
        <w:autoSpaceDE w:val="0"/>
        <w:autoSpaceDN w:val="0"/>
        <w:adjustRightInd w:val="0"/>
        <w:spacing w:line="274" w:lineRule="auto"/>
        <w:rPr>
          <w:rFonts w:eastAsiaTheme="minorHAnsi" w:cstheme="minorHAnsi"/>
          <w:color w:val="0D0D0D"/>
          <w:sz w:val="22"/>
          <w:szCs w:val="22"/>
        </w:rPr>
      </w:pPr>
    </w:p>
    <w:p w14:paraId="5FA156AA" w14:textId="77777777" w:rsidR="00F003E8" w:rsidRDefault="00F003E8" w:rsidP="00F003E8">
      <w:pPr>
        <w:autoSpaceDE w:val="0"/>
        <w:autoSpaceDN w:val="0"/>
        <w:adjustRightInd w:val="0"/>
        <w:spacing w:line="274" w:lineRule="auto"/>
        <w:jc w:val="both"/>
        <w:rPr>
          <w:rFonts w:eastAsiaTheme="minorHAnsi" w:cstheme="minorHAnsi"/>
          <w:color w:val="0D0D0D"/>
          <w:sz w:val="22"/>
          <w:szCs w:val="22"/>
        </w:rPr>
      </w:pPr>
      <w:r w:rsidRPr="00A9521E">
        <w:rPr>
          <w:rFonts w:eastAsiaTheme="minorHAnsi" w:cstheme="minorHAnsi"/>
          <w:color w:val="0D0D0D"/>
          <w:sz w:val="22"/>
          <w:szCs w:val="22"/>
        </w:rPr>
        <w:t>A copy of our transac</w:t>
      </w:r>
      <w:r w:rsidR="00EE6759">
        <w:rPr>
          <w:rFonts w:eastAsiaTheme="minorHAnsi" w:cstheme="minorHAnsi"/>
          <w:color w:val="0D0D0D"/>
          <w:sz w:val="22"/>
          <w:szCs w:val="22"/>
        </w:rPr>
        <w:t xml:space="preserve">tions for the </w:t>
      </w:r>
      <w:r w:rsidR="0041338A">
        <w:rPr>
          <w:rFonts w:eastAsiaTheme="minorHAnsi" w:cstheme="minorHAnsi"/>
          <w:color w:val="0D0D0D"/>
          <w:sz w:val="22"/>
          <w:szCs w:val="22"/>
        </w:rPr>
        <w:t xml:space="preserve">latest </w:t>
      </w:r>
      <w:r w:rsidR="00EE6759">
        <w:rPr>
          <w:rFonts w:eastAsiaTheme="minorHAnsi" w:cstheme="minorHAnsi"/>
          <w:color w:val="0D0D0D"/>
          <w:sz w:val="22"/>
          <w:szCs w:val="22"/>
        </w:rPr>
        <w:t xml:space="preserve">period </w:t>
      </w:r>
      <w:r w:rsidR="008E6E89">
        <w:rPr>
          <w:rFonts w:eastAsiaTheme="minorHAnsi" w:cstheme="minorHAnsi"/>
          <w:color w:val="0D0D0D"/>
          <w:sz w:val="22"/>
          <w:szCs w:val="22"/>
        </w:rPr>
        <w:t>is</w:t>
      </w:r>
      <w:r w:rsidRPr="00A9521E">
        <w:rPr>
          <w:rFonts w:eastAsiaTheme="minorHAnsi" w:cstheme="minorHAnsi"/>
          <w:color w:val="0D0D0D"/>
          <w:sz w:val="22"/>
          <w:szCs w:val="22"/>
        </w:rPr>
        <w:t xml:space="preserve"> included at</w:t>
      </w:r>
      <w:r w:rsidR="003A0F9E">
        <w:rPr>
          <w:rFonts w:eastAsiaTheme="minorHAnsi" w:cstheme="minorHAnsi"/>
          <w:color w:val="0D0D0D"/>
          <w:sz w:val="22"/>
          <w:szCs w:val="22"/>
        </w:rPr>
        <w:t xml:space="preserve"> the sign in table</w:t>
      </w:r>
      <w:r w:rsidRPr="00A9521E">
        <w:rPr>
          <w:rFonts w:eastAsiaTheme="minorHAnsi" w:cstheme="minorHAnsi"/>
          <w:color w:val="0D0D0D"/>
          <w:sz w:val="22"/>
          <w:szCs w:val="22"/>
        </w:rPr>
        <w:t xml:space="preserve"> for your information.</w:t>
      </w:r>
    </w:p>
    <w:p w14:paraId="5DAB6C7B" w14:textId="77777777" w:rsidR="000B58AA" w:rsidRDefault="000B58AA" w:rsidP="00F003E8">
      <w:pPr>
        <w:pStyle w:val="BodyText"/>
        <w:spacing w:line="274" w:lineRule="auto"/>
        <w:ind w:left="0"/>
        <w:jc w:val="both"/>
        <w:rPr>
          <w:rFonts w:asciiTheme="minorHAnsi" w:hAnsiTheme="minorHAnsi" w:cstheme="minorHAnsi"/>
          <w:color w:val="0D0D0D"/>
          <w:sz w:val="22"/>
          <w:szCs w:val="22"/>
        </w:rPr>
      </w:pPr>
    </w:p>
    <w:p w14:paraId="63C46580" w14:textId="77777777" w:rsidR="000B58AA" w:rsidRDefault="00711EDA" w:rsidP="00F003E8">
      <w:pPr>
        <w:pStyle w:val="BodyText"/>
        <w:spacing w:line="274" w:lineRule="auto"/>
        <w:ind w:left="0"/>
        <w:jc w:val="both"/>
        <w:rPr>
          <w:rFonts w:asciiTheme="minorHAnsi" w:hAnsiTheme="minorHAnsi" w:cstheme="minorHAnsi"/>
          <w:b/>
          <w:color w:val="0D0D0D"/>
          <w:sz w:val="22"/>
          <w:szCs w:val="22"/>
        </w:rPr>
      </w:pPr>
      <w:r>
        <w:rPr>
          <w:rFonts w:asciiTheme="minorHAnsi" w:hAnsiTheme="minorHAnsi" w:cstheme="minorHAnsi"/>
          <w:b/>
          <w:color w:val="0D0D0D"/>
          <w:sz w:val="22"/>
          <w:szCs w:val="22"/>
        </w:rPr>
        <w:t>Some Notes</w:t>
      </w:r>
    </w:p>
    <w:p w14:paraId="07A585F5" w14:textId="4DF7770E" w:rsidR="002376CC" w:rsidRDefault="0041338A" w:rsidP="00711EDA">
      <w:pPr>
        <w:pStyle w:val="BodyText"/>
        <w:numPr>
          <w:ilvl w:val="0"/>
          <w:numId w:val="26"/>
        </w:numPr>
        <w:spacing w:line="274" w:lineRule="auto"/>
        <w:jc w:val="both"/>
        <w:rPr>
          <w:rFonts w:asciiTheme="minorHAnsi" w:hAnsiTheme="minorHAnsi" w:cstheme="minorHAnsi"/>
          <w:color w:val="0D0D0D"/>
          <w:sz w:val="22"/>
          <w:szCs w:val="22"/>
        </w:rPr>
      </w:pPr>
      <w:r>
        <w:rPr>
          <w:rFonts w:asciiTheme="minorHAnsi" w:hAnsiTheme="minorHAnsi" w:cstheme="minorHAnsi"/>
          <w:color w:val="0D0D0D"/>
          <w:sz w:val="22"/>
          <w:szCs w:val="22"/>
        </w:rPr>
        <w:t xml:space="preserve">We have had </w:t>
      </w:r>
      <w:r w:rsidR="009F3698">
        <w:rPr>
          <w:rFonts w:asciiTheme="minorHAnsi" w:hAnsiTheme="minorHAnsi" w:cstheme="minorHAnsi"/>
          <w:color w:val="0D0D0D"/>
          <w:sz w:val="22"/>
          <w:szCs w:val="22"/>
        </w:rPr>
        <w:t>197</w:t>
      </w:r>
      <w:r w:rsidR="002376CC" w:rsidRPr="002376CC">
        <w:rPr>
          <w:rFonts w:asciiTheme="minorHAnsi" w:hAnsiTheme="minorHAnsi" w:cstheme="minorHAnsi"/>
          <w:color w:val="0D0D0D"/>
          <w:sz w:val="22"/>
          <w:szCs w:val="22"/>
        </w:rPr>
        <w:t xml:space="preserve"> transactions on the general accou</w:t>
      </w:r>
      <w:r>
        <w:rPr>
          <w:rFonts w:asciiTheme="minorHAnsi" w:hAnsiTheme="minorHAnsi" w:cstheme="minorHAnsi"/>
          <w:color w:val="0D0D0D"/>
          <w:sz w:val="22"/>
          <w:szCs w:val="22"/>
        </w:rPr>
        <w:t>nt. We have received $</w:t>
      </w:r>
      <w:r w:rsidR="009F3698">
        <w:rPr>
          <w:rFonts w:asciiTheme="minorHAnsi" w:hAnsiTheme="minorHAnsi" w:cstheme="minorHAnsi"/>
          <w:color w:val="0D0D0D"/>
          <w:sz w:val="22"/>
          <w:szCs w:val="22"/>
        </w:rPr>
        <w:t>1,083,591</w:t>
      </w:r>
      <w:r>
        <w:rPr>
          <w:rFonts w:asciiTheme="minorHAnsi" w:hAnsiTheme="minorHAnsi" w:cstheme="minorHAnsi"/>
          <w:color w:val="0D0D0D"/>
          <w:sz w:val="22"/>
          <w:szCs w:val="22"/>
        </w:rPr>
        <w:t>and paid out $</w:t>
      </w:r>
      <w:r w:rsidR="009F3698">
        <w:rPr>
          <w:rFonts w:asciiTheme="minorHAnsi" w:hAnsiTheme="minorHAnsi" w:cstheme="minorHAnsi"/>
          <w:color w:val="0D0D0D"/>
          <w:sz w:val="22"/>
          <w:szCs w:val="22"/>
        </w:rPr>
        <w:t>572,474.90</w:t>
      </w:r>
      <w:r w:rsidR="002376CC" w:rsidRPr="002376CC">
        <w:rPr>
          <w:rFonts w:asciiTheme="minorHAnsi" w:hAnsiTheme="minorHAnsi" w:cstheme="minorHAnsi"/>
          <w:color w:val="0D0D0D"/>
          <w:sz w:val="22"/>
          <w:szCs w:val="22"/>
        </w:rPr>
        <w:t>.</w:t>
      </w:r>
    </w:p>
    <w:p w14:paraId="2F0FA6F9" w14:textId="0FF400CE" w:rsidR="00E839B2" w:rsidRDefault="00E839B2" w:rsidP="00711EDA">
      <w:pPr>
        <w:pStyle w:val="BodyText"/>
        <w:numPr>
          <w:ilvl w:val="0"/>
          <w:numId w:val="26"/>
        </w:numPr>
        <w:spacing w:line="274" w:lineRule="auto"/>
        <w:jc w:val="both"/>
        <w:rPr>
          <w:rFonts w:asciiTheme="minorHAnsi" w:hAnsiTheme="minorHAnsi" w:cstheme="minorHAnsi"/>
          <w:color w:val="0D0D0D"/>
          <w:sz w:val="22"/>
          <w:szCs w:val="22"/>
        </w:rPr>
      </w:pPr>
      <w:r>
        <w:rPr>
          <w:rFonts w:asciiTheme="minorHAnsi" w:hAnsiTheme="minorHAnsi" w:cstheme="minorHAnsi"/>
          <w:color w:val="0D0D0D"/>
          <w:sz w:val="22"/>
          <w:szCs w:val="22"/>
        </w:rPr>
        <w:t>Claims received to 2</w:t>
      </w:r>
      <w:r w:rsidRPr="00E839B2">
        <w:rPr>
          <w:rFonts w:asciiTheme="minorHAnsi" w:hAnsiTheme="minorHAnsi" w:cstheme="minorHAnsi"/>
          <w:color w:val="0D0D0D"/>
          <w:sz w:val="22"/>
          <w:szCs w:val="22"/>
          <w:vertAlign w:val="superscript"/>
        </w:rPr>
        <w:t>nd</w:t>
      </w:r>
      <w:r>
        <w:rPr>
          <w:rFonts w:asciiTheme="minorHAnsi" w:hAnsiTheme="minorHAnsi" w:cstheme="minorHAnsi"/>
          <w:color w:val="0D0D0D"/>
          <w:sz w:val="22"/>
          <w:szCs w:val="22"/>
        </w:rPr>
        <w:t xml:space="preserve"> </w:t>
      </w:r>
      <w:r w:rsidR="009F3698">
        <w:rPr>
          <w:rFonts w:asciiTheme="minorHAnsi" w:hAnsiTheme="minorHAnsi" w:cstheme="minorHAnsi"/>
          <w:color w:val="0D0D0D"/>
          <w:sz w:val="22"/>
          <w:szCs w:val="22"/>
        </w:rPr>
        <w:t>June</w:t>
      </w:r>
      <w:r>
        <w:rPr>
          <w:rFonts w:asciiTheme="minorHAnsi" w:hAnsiTheme="minorHAnsi" w:cstheme="minorHAnsi"/>
          <w:color w:val="0D0D0D"/>
          <w:sz w:val="22"/>
          <w:szCs w:val="22"/>
        </w:rPr>
        <w:t xml:space="preserve"> are reflected in this report.</w:t>
      </w:r>
    </w:p>
    <w:p w14:paraId="2CDC2217" w14:textId="117AACE5" w:rsidR="000108FA" w:rsidRDefault="000108FA" w:rsidP="00711EDA">
      <w:pPr>
        <w:pStyle w:val="BodyText"/>
        <w:numPr>
          <w:ilvl w:val="0"/>
          <w:numId w:val="26"/>
        </w:numPr>
        <w:spacing w:line="274" w:lineRule="auto"/>
        <w:jc w:val="both"/>
        <w:rPr>
          <w:rFonts w:asciiTheme="minorHAnsi" w:hAnsiTheme="minorHAnsi" w:cstheme="minorHAnsi"/>
          <w:color w:val="0D0D0D"/>
          <w:sz w:val="22"/>
          <w:szCs w:val="22"/>
        </w:rPr>
      </w:pPr>
      <w:r>
        <w:rPr>
          <w:rFonts w:asciiTheme="minorHAnsi" w:hAnsiTheme="minorHAnsi" w:cstheme="minorHAnsi"/>
          <w:color w:val="0D0D0D"/>
          <w:sz w:val="22"/>
          <w:szCs w:val="22"/>
        </w:rPr>
        <w:t xml:space="preserve">Our net position includes payroll/superannuation liabilities of approximately $56,000. </w:t>
      </w:r>
      <w:proofErr w:type="gramStart"/>
      <w:r>
        <w:rPr>
          <w:rFonts w:asciiTheme="minorHAnsi" w:hAnsiTheme="minorHAnsi" w:cstheme="minorHAnsi"/>
          <w:color w:val="0D0D0D"/>
          <w:sz w:val="22"/>
          <w:szCs w:val="22"/>
        </w:rPr>
        <w:t>Also</w:t>
      </w:r>
      <w:proofErr w:type="gramEnd"/>
      <w:r w:rsidR="00CA21C5">
        <w:rPr>
          <w:rFonts w:asciiTheme="minorHAnsi" w:hAnsiTheme="minorHAnsi" w:cstheme="minorHAnsi"/>
          <w:color w:val="0D0D0D"/>
          <w:sz w:val="22"/>
          <w:szCs w:val="22"/>
        </w:rPr>
        <w:t xml:space="preserve"> </w:t>
      </w:r>
      <w:r>
        <w:rPr>
          <w:rFonts w:asciiTheme="minorHAnsi" w:hAnsiTheme="minorHAnsi" w:cstheme="minorHAnsi"/>
          <w:color w:val="0D0D0D"/>
          <w:sz w:val="22"/>
          <w:szCs w:val="22"/>
        </w:rPr>
        <w:t>liabilities for income tax and GST.</w:t>
      </w:r>
    </w:p>
    <w:p w14:paraId="1A3E6EFB" w14:textId="5606C436" w:rsidR="009F3698" w:rsidRDefault="00000308" w:rsidP="00711EDA">
      <w:pPr>
        <w:pStyle w:val="BodyText"/>
        <w:numPr>
          <w:ilvl w:val="0"/>
          <w:numId w:val="26"/>
        </w:numPr>
        <w:spacing w:line="274" w:lineRule="auto"/>
        <w:jc w:val="both"/>
        <w:rPr>
          <w:rFonts w:asciiTheme="minorHAnsi" w:hAnsiTheme="minorHAnsi" w:cstheme="minorHAnsi"/>
          <w:color w:val="0D0D0D"/>
          <w:sz w:val="22"/>
          <w:szCs w:val="22"/>
        </w:rPr>
      </w:pPr>
      <w:r>
        <w:rPr>
          <w:rFonts w:asciiTheme="minorHAnsi" w:hAnsiTheme="minorHAnsi" w:cstheme="minorHAnsi"/>
          <w:color w:val="0D0D0D"/>
          <w:sz w:val="22"/>
          <w:szCs w:val="22"/>
        </w:rPr>
        <w:t>Significant</w:t>
      </w:r>
      <w:r w:rsidR="000A15CC">
        <w:rPr>
          <w:rFonts w:asciiTheme="minorHAnsi" w:hAnsiTheme="minorHAnsi" w:cstheme="minorHAnsi"/>
          <w:color w:val="0D0D0D"/>
          <w:sz w:val="22"/>
          <w:szCs w:val="22"/>
        </w:rPr>
        <w:t xml:space="preserve"> general account</w:t>
      </w:r>
      <w:r w:rsidR="002376CC">
        <w:rPr>
          <w:rFonts w:asciiTheme="minorHAnsi" w:hAnsiTheme="minorHAnsi" w:cstheme="minorHAnsi"/>
          <w:color w:val="0D0D0D"/>
          <w:sz w:val="22"/>
          <w:szCs w:val="22"/>
        </w:rPr>
        <w:t xml:space="preserve"> income</w:t>
      </w:r>
      <w:r>
        <w:rPr>
          <w:rFonts w:asciiTheme="minorHAnsi" w:hAnsiTheme="minorHAnsi" w:cstheme="minorHAnsi"/>
          <w:color w:val="0D0D0D"/>
          <w:sz w:val="22"/>
          <w:szCs w:val="22"/>
        </w:rPr>
        <w:t xml:space="preserve"> items include fortnightly membership </w:t>
      </w:r>
      <w:r w:rsidR="008E1C06">
        <w:rPr>
          <w:rFonts w:asciiTheme="minorHAnsi" w:hAnsiTheme="minorHAnsi" w:cstheme="minorHAnsi"/>
          <w:color w:val="0D0D0D"/>
          <w:sz w:val="22"/>
          <w:szCs w:val="22"/>
        </w:rPr>
        <w:t xml:space="preserve">fees of </w:t>
      </w:r>
      <w:r>
        <w:rPr>
          <w:rFonts w:asciiTheme="minorHAnsi" w:hAnsiTheme="minorHAnsi" w:cstheme="minorHAnsi"/>
          <w:color w:val="0D0D0D"/>
          <w:sz w:val="22"/>
          <w:szCs w:val="22"/>
        </w:rPr>
        <w:t>approx. $</w:t>
      </w:r>
      <w:r w:rsidR="00754C53">
        <w:rPr>
          <w:rFonts w:asciiTheme="minorHAnsi" w:hAnsiTheme="minorHAnsi" w:cstheme="minorHAnsi"/>
          <w:color w:val="0D0D0D"/>
          <w:sz w:val="22"/>
          <w:szCs w:val="22"/>
        </w:rPr>
        <w:t>35,000</w:t>
      </w:r>
      <w:r>
        <w:rPr>
          <w:rFonts w:asciiTheme="minorHAnsi" w:hAnsiTheme="minorHAnsi" w:cstheme="minorHAnsi"/>
          <w:color w:val="0D0D0D"/>
          <w:sz w:val="22"/>
          <w:szCs w:val="22"/>
        </w:rPr>
        <w:t xml:space="preserve">, </w:t>
      </w:r>
      <w:r w:rsidR="00D005FF">
        <w:rPr>
          <w:rFonts w:asciiTheme="minorHAnsi" w:hAnsiTheme="minorHAnsi" w:cstheme="minorHAnsi"/>
          <w:color w:val="0D0D0D"/>
          <w:sz w:val="22"/>
          <w:szCs w:val="22"/>
        </w:rPr>
        <w:t>and registration fees for our PL courses.</w:t>
      </w:r>
      <w:r w:rsidR="00711EDA">
        <w:rPr>
          <w:rFonts w:asciiTheme="minorHAnsi" w:hAnsiTheme="minorHAnsi" w:cstheme="minorHAnsi"/>
          <w:color w:val="0D0D0D"/>
          <w:sz w:val="22"/>
          <w:szCs w:val="22"/>
        </w:rPr>
        <w:t xml:space="preserve"> </w:t>
      </w:r>
    </w:p>
    <w:p w14:paraId="3351C4EB" w14:textId="50EAC008" w:rsidR="002376CC" w:rsidRDefault="00711EDA" w:rsidP="00711EDA">
      <w:pPr>
        <w:pStyle w:val="BodyText"/>
        <w:numPr>
          <w:ilvl w:val="0"/>
          <w:numId w:val="26"/>
        </w:numPr>
        <w:spacing w:line="274" w:lineRule="auto"/>
        <w:jc w:val="both"/>
        <w:rPr>
          <w:rFonts w:asciiTheme="minorHAnsi" w:hAnsiTheme="minorHAnsi" w:cstheme="minorHAnsi"/>
          <w:color w:val="0D0D0D"/>
          <w:sz w:val="22"/>
          <w:szCs w:val="22"/>
        </w:rPr>
      </w:pPr>
      <w:r>
        <w:rPr>
          <w:rFonts w:asciiTheme="minorHAnsi" w:hAnsiTheme="minorHAnsi" w:cstheme="minorHAnsi"/>
          <w:color w:val="0D0D0D"/>
          <w:sz w:val="22"/>
          <w:szCs w:val="22"/>
        </w:rPr>
        <w:t xml:space="preserve">Significant </w:t>
      </w:r>
      <w:r w:rsidR="000A15CC">
        <w:rPr>
          <w:rFonts w:asciiTheme="minorHAnsi" w:hAnsiTheme="minorHAnsi" w:cstheme="minorHAnsi"/>
          <w:color w:val="0D0D0D"/>
          <w:sz w:val="22"/>
          <w:szCs w:val="22"/>
        </w:rPr>
        <w:t xml:space="preserve">general account </w:t>
      </w:r>
      <w:r>
        <w:rPr>
          <w:rFonts w:asciiTheme="minorHAnsi" w:hAnsiTheme="minorHAnsi" w:cstheme="minorHAnsi"/>
          <w:color w:val="0D0D0D"/>
          <w:sz w:val="22"/>
          <w:szCs w:val="22"/>
        </w:rPr>
        <w:t>expenditure includes PL costs (presenters,</w:t>
      </w:r>
      <w:r w:rsidR="000A15CC">
        <w:rPr>
          <w:rFonts w:asciiTheme="minorHAnsi" w:hAnsiTheme="minorHAnsi" w:cstheme="minorHAnsi"/>
          <w:color w:val="0D0D0D"/>
          <w:sz w:val="22"/>
          <w:szCs w:val="22"/>
        </w:rPr>
        <w:t xml:space="preserve"> materials</w:t>
      </w:r>
      <w:r>
        <w:rPr>
          <w:rFonts w:asciiTheme="minorHAnsi" w:hAnsiTheme="minorHAnsi" w:cstheme="minorHAnsi"/>
          <w:color w:val="0D0D0D"/>
          <w:sz w:val="22"/>
          <w:szCs w:val="22"/>
        </w:rPr>
        <w:t>)</w:t>
      </w:r>
      <w:r w:rsidR="000A15CC">
        <w:rPr>
          <w:rFonts w:asciiTheme="minorHAnsi" w:hAnsiTheme="minorHAnsi" w:cstheme="minorHAnsi"/>
          <w:color w:val="0D0D0D"/>
          <w:sz w:val="22"/>
          <w:szCs w:val="22"/>
        </w:rPr>
        <w:t xml:space="preserve"> and</w:t>
      </w:r>
      <w:r w:rsidR="00754C53">
        <w:rPr>
          <w:rFonts w:asciiTheme="minorHAnsi" w:hAnsiTheme="minorHAnsi" w:cstheme="minorHAnsi"/>
          <w:color w:val="0D0D0D"/>
          <w:sz w:val="22"/>
          <w:szCs w:val="22"/>
        </w:rPr>
        <w:t xml:space="preserve"> </w:t>
      </w:r>
      <w:r w:rsidR="009F3698">
        <w:rPr>
          <w:rFonts w:asciiTheme="minorHAnsi" w:hAnsiTheme="minorHAnsi" w:cstheme="minorHAnsi"/>
          <w:color w:val="0D0D0D"/>
          <w:sz w:val="22"/>
          <w:szCs w:val="22"/>
        </w:rPr>
        <w:t>membership fees for APPA and AGPPA amounting to $101,267</w:t>
      </w:r>
      <w:r w:rsidR="000A15CC">
        <w:rPr>
          <w:rFonts w:asciiTheme="minorHAnsi" w:hAnsiTheme="minorHAnsi" w:cstheme="minorHAnsi"/>
          <w:color w:val="0D0D0D"/>
          <w:sz w:val="22"/>
          <w:szCs w:val="22"/>
        </w:rPr>
        <w:t>, Covey materials $56,082.69</w:t>
      </w:r>
    </w:p>
    <w:p w14:paraId="20BCA1A9" w14:textId="5882C360" w:rsidR="00164839" w:rsidRDefault="008E1C06" w:rsidP="00711EDA">
      <w:pPr>
        <w:pStyle w:val="BodyText"/>
        <w:numPr>
          <w:ilvl w:val="0"/>
          <w:numId w:val="26"/>
        </w:numPr>
        <w:spacing w:line="274" w:lineRule="auto"/>
        <w:jc w:val="both"/>
        <w:rPr>
          <w:rFonts w:asciiTheme="minorHAnsi" w:hAnsiTheme="minorHAnsi" w:cstheme="minorHAnsi"/>
          <w:color w:val="0D0D0D"/>
          <w:sz w:val="22"/>
          <w:szCs w:val="22"/>
        </w:rPr>
      </w:pPr>
      <w:r>
        <w:rPr>
          <w:rFonts w:asciiTheme="minorHAnsi" w:hAnsiTheme="minorHAnsi" w:cstheme="minorHAnsi"/>
          <w:color w:val="0D0D0D"/>
          <w:sz w:val="22"/>
          <w:szCs w:val="22"/>
        </w:rPr>
        <w:t xml:space="preserve">Conference Account – </w:t>
      </w:r>
      <w:r w:rsidR="000A15CC">
        <w:rPr>
          <w:rFonts w:asciiTheme="minorHAnsi" w:hAnsiTheme="minorHAnsi" w:cstheme="minorHAnsi"/>
          <w:color w:val="0D0D0D"/>
          <w:sz w:val="22"/>
          <w:szCs w:val="22"/>
        </w:rPr>
        <w:t xml:space="preserve">our </w:t>
      </w:r>
      <w:r w:rsidR="0006403B">
        <w:rPr>
          <w:rFonts w:asciiTheme="minorHAnsi" w:hAnsiTheme="minorHAnsi" w:cstheme="minorHAnsi"/>
          <w:color w:val="0D0D0D"/>
          <w:sz w:val="22"/>
          <w:szCs w:val="22"/>
        </w:rPr>
        <w:t>current conference</w:t>
      </w:r>
      <w:r w:rsidR="000A15CC">
        <w:rPr>
          <w:rFonts w:asciiTheme="minorHAnsi" w:hAnsiTheme="minorHAnsi" w:cstheme="minorHAnsi"/>
          <w:color w:val="0D0D0D"/>
          <w:sz w:val="22"/>
          <w:szCs w:val="22"/>
        </w:rPr>
        <w:t xml:space="preserve"> instalment of $53,016.20 to the Star Event Centre has been paid. </w:t>
      </w:r>
    </w:p>
    <w:p w14:paraId="28257803" w14:textId="6B40A782" w:rsidR="00514C4D" w:rsidRDefault="00514C4D" w:rsidP="00711EDA">
      <w:pPr>
        <w:pStyle w:val="BodyText"/>
        <w:numPr>
          <w:ilvl w:val="0"/>
          <w:numId w:val="26"/>
        </w:numPr>
        <w:spacing w:line="274" w:lineRule="auto"/>
        <w:jc w:val="both"/>
        <w:rPr>
          <w:rFonts w:asciiTheme="minorHAnsi" w:hAnsiTheme="minorHAnsi" w:cstheme="minorHAnsi"/>
          <w:color w:val="0D0D0D"/>
          <w:sz w:val="22"/>
          <w:szCs w:val="22"/>
        </w:rPr>
      </w:pPr>
      <w:r>
        <w:rPr>
          <w:rFonts w:asciiTheme="minorHAnsi" w:hAnsiTheme="minorHAnsi" w:cstheme="minorHAnsi"/>
          <w:color w:val="0D0D0D"/>
          <w:sz w:val="22"/>
          <w:szCs w:val="22"/>
        </w:rPr>
        <w:t xml:space="preserve">The Professional Learning Account </w:t>
      </w:r>
      <w:r w:rsidR="00916885">
        <w:rPr>
          <w:rFonts w:asciiTheme="minorHAnsi" w:hAnsiTheme="minorHAnsi" w:cstheme="minorHAnsi"/>
          <w:color w:val="0D0D0D"/>
          <w:sz w:val="22"/>
          <w:szCs w:val="22"/>
        </w:rPr>
        <w:t>– income for PL is reflected in the general account. Expenditure from this account has primarily been on course materials and course establishment costs.</w:t>
      </w:r>
      <w:r w:rsidR="00A87243">
        <w:rPr>
          <w:rFonts w:asciiTheme="minorHAnsi" w:hAnsiTheme="minorHAnsi" w:cstheme="minorHAnsi"/>
          <w:color w:val="0D0D0D"/>
          <w:sz w:val="22"/>
          <w:szCs w:val="22"/>
        </w:rPr>
        <w:t xml:space="preserve"> Costs are recovered through PL course fees.</w:t>
      </w:r>
    </w:p>
    <w:p w14:paraId="2A6719B1" w14:textId="29DD4FEE" w:rsidR="005F214E" w:rsidRDefault="005F214E" w:rsidP="00711EDA">
      <w:pPr>
        <w:pStyle w:val="BodyText"/>
        <w:numPr>
          <w:ilvl w:val="0"/>
          <w:numId w:val="26"/>
        </w:numPr>
        <w:spacing w:line="274" w:lineRule="auto"/>
        <w:jc w:val="both"/>
        <w:rPr>
          <w:rFonts w:asciiTheme="minorHAnsi" w:hAnsiTheme="minorHAnsi" w:cstheme="minorHAnsi"/>
          <w:color w:val="0D0D0D"/>
          <w:sz w:val="22"/>
          <w:szCs w:val="22"/>
        </w:rPr>
      </w:pPr>
      <w:r>
        <w:rPr>
          <w:rFonts w:asciiTheme="minorHAnsi" w:hAnsiTheme="minorHAnsi" w:cstheme="minorHAnsi"/>
          <w:color w:val="0D0D0D"/>
          <w:sz w:val="22"/>
          <w:szCs w:val="22"/>
        </w:rPr>
        <w:t>The impact of the COVID19 re</w:t>
      </w:r>
      <w:r w:rsidR="00F5087D">
        <w:rPr>
          <w:rFonts w:asciiTheme="minorHAnsi" w:hAnsiTheme="minorHAnsi" w:cstheme="minorHAnsi"/>
          <w:color w:val="0D0D0D"/>
          <w:sz w:val="22"/>
          <w:szCs w:val="22"/>
        </w:rPr>
        <w:t>st</w:t>
      </w:r>
      <w:r>
        <w:rPr>
          <w:rFonts w:asciiTheme="minorHAnsi" w:hAnsiTheme="minorHAnsi" w:cstheme="minorHAnsi"/>
          <w:color w:val="0D0D0D"/>
          <w:sz w:val="22"/>
          <w:szCs w:val="22"/>
        </w:rPr>
        <w:t>rictions will be</w:t>
      </w:r>
      <w:r w:rsidR="00F5087D">
        <w:rPr>
          <w:rFonts w:asciiTheme="minorHAnsi" w:hAnsiTheme="minorHAnsi" w:cstheme="minorHAnsi"/>
          <w:color w:val="0D0D0D"/>
          <w:sz w:val="22"/>
          <w:szCs w:val="22"/>
        </w:rPr>
        <w:t xml:space="preserve"> measured once we are back to operating normally. Obviously there has been reduced expenditure in some areas due to state executive, RG/SC/WP and state council meeting via Zoom or Teams rather than face to face.</w:t>
      </w:r>
    </w:p>
    <w:p w14:paraId="1220EE8D" w14:textId="77777777" w:rsidR="00902021" w:rsidRPr="00902021" w:rsidRDefault="00902021" w:rsidP="00711EDA">
      <w:pPr>
        <w:pStyle w:val="ListParagraph"/>
        <w:numPr>
          <w:ilvl w:val="0"/>
          <w:numId w:val="26"/>
        </w:numPr>
        <w:autoSpaceDE w:val="0"/>
        <w:autoSpaceDN w:val="0"/>
        <w:adjustRightInd w:val="0"/>
        <w:spacing w:line="274" w:lineRule="auto"/>
        <w:jc w:val="both"/>
        <w:rPr>
          <w:rFonts w:eastAsiaTheme="minorHAnsi" w:cstheme="minorHAnsi"/>
          <w:bCs/>
          <w:color w:val="0D0D0D"/>
          <w:sz w:val="22"/>
          <w:szCs w:val="22"/>
        </w:rPr>
      </w:pPr>
      <w:r w:rsidRPr="00902021">
        <w:rPr>
          <w:rFonts w:eastAsiaTheme="minorHAnsi" w:cstheme="minorHAnsi"/>
          <w:bCs/>
          <w:color w:val="0D0D0D"/>
          <w:sz w:val="22"/>
          <w:szCs w:val="22"/>
        </w:rPr>
        <w:t>Thanks to local area treasurers for their ongoing work.</w:t>
      </w:r>
    </w:p>
    <w:p w14:paraId="21E7736D" w14:textId="77777777" w:rsidR="00A37F48" w:rsidRDefault="00A37F48" w:rsidP="00711EDA">
      <w:pPr>
        <w:pStyle w:val="ListParagraph"/>
        <w:numPr>
          <w:ilvl w:val="0"/>
          <w:numId w:val="26"/>
        </w:numPr>
        <w:autoSpaceDE w:val="0"/>
        <w:autoSpaceDN w:val="0"/>
        <w:adjustRightInd w:val="0"/>
        <w:spacing w:line="274" w:lineRule="auto"/>
        <w:jc w:val="both"/>
        <w:rPr>
          <w:rFonts w:eastAsiaTheme="minorHAnsi" w:cstheme="minorHAnsi"/>
          <w:bCs/>
          <w:color w:val="0D0D0D"/>
          <w:sz w:val="22"/>
          <w:szCs w:val="22"/>
        </w:rPr>
      </w:pPr>
      <w:r>
        <w:rPr>
          <w:rFonts w:eastAsiaTheme="minorHAnsi" w:cstheme="minorHAnsi"/>
          <w:bCs/>
          <w:color w:val="0D0D0D"/>
          <w:sz w:val="22"/>
          <w:szCs w:val="22"/>
        </w:rPr>
        <w:t xml:space="preserve">Annual financial statements/audit reports. Constitutionally each PPC must provide a copy of their annual audit report to the state treasurer by the end of the year. Thank you to those PPC with their reports already in. Can you please check with your treasurer to ensure your area report has been </w:t>
      </w:r>
      <w:proofErr w:type="gramStart"/>
      <w:r>
        <w:rPr>
          <w:rFonts w:eastAsiaTheme="minorHAnsi" w:cstheme="minorHAnsi"/>
          <w:bCs/>
          <w:color w:val="0D0D0D"/>
          <w:sz w:val="22"/>
          <w:szCs w:val="22"/>
        </w:rPr>
        <w:t>submitted.</w:t>
      </w:r>
      <w:proofErr w:type="gramEnd"/>
    </w:p>
    <w:p w14:paraId="220D7FC0" w14:textId="1E9F481C" w:rsidR="00A37F48" w:rsidRDefault="00A37F48" w:rsidP="00711EDA">
      <w:pPr>
        <w:pStyle w:val="ListParagraph"/>
        <w:numPr>
          <w:ilvl w:val="0"/>
          <w:numId w:val="26"/>
        </w:numPr>
        <w:autoSpaceDE w:val="0"/>
        <w:autoSpaceDN w:val="0"/>
        <w:adjustRightInd w:val="0"/>
        <w:spacing w:line="274" w:lineRule="auto"/>
        <w:jc w:val="both"/>
        <w:rPr>
          <w:rFonts w:eastAsiaTheme="minorHAnsi" w:cstheme="minorHAnsi"/>
          <w:bCs/>
          <w:color w:val="0D0D0D"/>
          <w:sz w:val="22"/>
          <w:szCs w:val="22"/>
        </w:rPr>
      </w:pPr>
      <w:r>
        <w:rPr>
          <w:rFonts w:eastAsiaTheme="minorHAnsi" w:cstheme="minorHAnsi"/>
          <w:bCs/>
          <w:color w:val="0D0D0D"/>
          <w:sz w:val="22"/>
          <w:szCs w:val="22"/>
        </w:rPr>
        <w:t xml:space="preserve">Treasurers should have provided BAS details for </w:t>
      </w:r>
      <w:r w:rsidR="0078387A">
        <w:rPr>
          <w:rFonts w:eastAsiaTheme="minorHAnsi" w:cstheme="minorHAnsi"/>
          <w:bCs/>
          <w:color w:val="0D0D0D"/>
          <w:sz w:val="22"/>
          <w:szCs w:val="22"/>
        </w:rPr>
        <w:t>March</w:t>
      </w:r>
      <w:r w:rsidR="00916885">
        <w:rPr>
          <w:rFonts w:eastAsiaTheme="minorHAnsi" w:cstheme="minorHAnsi"/>
          <w:bCs/>
          <w:color w:val="0D0D0D"/>
          <w:sz w:val="22"/>
          <w:szCs w:val="22"/>
        </w:rPr>
        <w:t xml:space="preserve"> already</w:t>
      </w:r>
      <w:r>
        <w:rPr>
          <w:rFonts w:eastAsiaTheme="minorHAnsi" w:cstheme="minorHAnsi"/>
          <w:bCs/>
          <w:color w:val="0D0D0D"/>
          <w:sz w:val="22"/>
          <w:szCs w:val="22"/>
        </w:rPr>
        <w:t xml:space="preserve">. The </w:t>
      </w:r>
      <w:r w:rsidRPr="0006403B">
        <w:rPr>
          <w:rFonts w:eastAsiaTheme="minorHAnsi" w:cstheme="minorHAnsi"/>
          <w:b/>
          <w:bCs/>
          <w:color w:val="0D0D0D"/>
          <w:sz w:val="22"/>
          <w:szCs w:val="22"/>
          <w:u w:val="single"/>
        </w:rPr>
        <w:t xml:space="preserve">next BAS information is due by 10 </w:t>
      </w:r>
      <w:r w:rsidR="0078387A" w:rsidRPr="0006403B">
        <w:rPr>
          <w:rFonts w:eastAsiaTheme="minorHAnsi" w:cstheme="minorHAnsi"/>
          <w:b/>
          <w:bCs/>
          <w:color w:val="0D0D0D"/>
          <w:sz w:val="22"/>
          <w:szCs w:val="22"/>
          <w:u w:val="single"/>
        </w:rPr>
        <w:t>July</w:t>
      </w:r>
      <w:r w:rsidR="00916885" w:rsidRPr="0006403B">
        <w:rPr>
          <w:rFonts w:eastAsiaTheme="minorHAnsi" w:cstheme="minorHAnsi"/>
          <w:b/>
          <w:bCs/>
          <w:color w:val="0D0D0D"/>
          <w:sz w:val="22"/>
          <w:szCs w:val="22"/>
          <w:u w:val="single"/>
        </w:rPr>
        <w:t>.</w:t>
      </w:r>
      <w:r w:rsidR="00916885">
        <w:rPr>
          <w:rFonts w:eastAsiaTheme="minorHAnsi" w:cstheme="minorHAnsi"/>
          <w:bCs/>
          <w:color w:val="0D0D0D"/>
          <w:sz w:val="22"/>
          <w:szCs w:val="22"/>
        </w:rPr>
        <w:t xml:space="preserve"> Please </w:t>
      </w:r>
      <w:r>
        <w:rPr>
          <w:rFonts w:eastAsiaTheme="minorHAnsi" w:cstheme="minorHAnsi"/>
          <w:bCs/>
          <w:color w:val="0D0D0D"/>
          <w:sz w:val="22"/>
          <w:szCs w:val="22"/>
        </w:rPr>
        <w:t xml:space="preserve">remind treasurers to submit their information via the website. They can do this early once they have finished transactions for the </w:t>
      </w:r>
      <w:r w:rsidR="00916885">
        <w:rPr>
          <w:rFonts w:eastAsiaTheme="minorHAnsi" w:cstheme="minorHAnsi"/>
          <w:bCs/>
          <w:color w:val="0D0D0D"/>
          <w:sz w:val="22"/>
          <w:szCs w:val="22"/>
        </w:rPr>
        <w:t>period</w:t>
      </w:r>
      <w:r>
        <w:rPr>
          <w:rFonts w:eastAsiaTheme="minorHAnsi" w:cstheme="minorHAnsi"/>
          <w:bCs/>
          <w:color w:val="0D0D0D"/>
          <w:sz w:val="22"/>
          <w:szCs w:val="22"/>
        </w:rPr>
        <w:t>.</w:t>
      </w:r>
      <w:r w:rsidR="0078387A">
        <w:rPr>
          <w:rFonts w:eastAsiaTheme="minorHAnsi" w:cstheme="minorHAnsi"/>
          <w:bCs/>
          <w:color w:val="0D0D0D"/>
          <w:sz w:val="22"/>
          <w:szCs w:val="22"/>
        </w:rPr>
        <w:t xml:space="preserve"> This is important as we need to compete our financial year obligations.</w:t>
      </w:r>
    </w:p>
    <w:p w14:paraId="1C7F9551" w14:textId="77777777" w:rsidR="00A37F48" w:rsidRDefault="007F5E00" w:rsidP="00711EDA">
      <w:pPr>
        <w:pStyle w:val="ListParagraph"/>
        <w:numPr>
          <w:ilvl w:val="0"/>
          <w:numId w:val="26"/>
        </w:numPr>
        <w:autoSpaceDE w:val="0"/>
        <w:autoSpaceDN w:val="0"/>
        <w:adjustRightInd w:val="0"/>
        <w:spacing w:line="274" w:lineRule="auto"/>
        <w:jc w:val="both"/>
        <w:rPr>
          <w:rFonts w:eastAsiaTheme="minorHAnsi" w:cstheme="minorHAnsi"/>
          <w:bCs/>
          <w:color w:val="0D0D0D"/>
          <w:sz w:val="22"/>
          <w:szCs w:val="22"/>
        </w:rPr>
      </w:pPr>
      <w:hyperlink r:id="rId12" w:history="1">
        <w:r w:rsidR="00A37F48" w:rsidRPr="002B1C3E">
          <w:rPr>
            <w:rStyle w:val="Hyperlink"/>
            <w:rFonts w:eastAsiaTheme="minorHAnsi" w:cstheme="minorHAnsi"/>
            <w:bCs/>
            <w:sz w:val="22"/>
            <w:szCs w:val="22"/>
          </w:rPr>
          <w:t>https://nswppa.schoolzineplus.com/form/7</w:t>
        </w:r>
      </w:hyperlink>
    </w:p>
    <w:p w14:paraId="02EB378F" w14:textId="77777777" w:rsidR="00711EDA" w:rsidRDefault="00711EDA" w:rsidP="00F003E8">
      <w:pPr>
        <w:autoSpaceDE w:val="0"/>
        <w:autoSpaceDN w:val="0"/>
        <w:adjustRightInd w:val="0"/>
        <w:spacing w:line="274" w:lineRule="auto"/>
        <w:jc w:val="both"/>
        <w:rPr>
          <w:rFonts w:eastAsiaTheme="minorHAnsi" w:cstheme="minorHAnsi"/>
          <w:b/>
          <w:bCs/>
          <w:color w:val="0D0D0D"/>
          <w:sz w:val="22"/>
          <w:szCs w:val="22"/>
        </w:rPr>
      </w:pPr>
    </w:p>
    <w:p w14:paraId="055A9C5D" w14:textId="77777777" w:rsidR="0006403B" w:rsidRDefault="0006403B" w:rsidP="00F003E8">
      <w:pPr>
        <w:autoSpaceDE w:val="0"/>
        <w:autoSpaceDN w:val="0"/>
        <w:adjustRightInd w:val="0"/>
        <w:spacing w:line="274" w:lineRule="auto"/>
        <w:jc w:val="both"/>
        <w:rPr>
          <w:rFonts w:eastAsiaTheme="minorHAnsi" w:cstheme="minorHAnsi"/>
          <w:b/>
          <w:bCs/>
          <w:color w:val="0D0D0D"/>
          <w:sz w:val="22"/>
          <w:szCs w:val="22"/>
        </w:rPr>
      </w:pPr>
    </w:p>
    <w:p w14:paraId="6374E3F6" w14:textId="77777777" w:rsidR="0006403B" w:rsidRDefault="0006403B" w:rsidP="00F003E8">
      <w:pPr>
        <w:autoSpaceDE w:val="0"/>
        <w:autoSpaceDN w:val="0"/>
        <w:adjustRightInd w:val="0"/>
        <w:spacing w:line="274" w:lineRule="auto"/>
        <w:jc w:val="both"/>
        <w:rPr>
          <w:rFonts w:eastAsiaTheme="minorHAnsi" w:cstheme="minorHAnsi"/>
          <w:b/>
          <w:bCs/>
          <w:color w:val="0D0D0D"/>
          <w:sz w:val="22"/>
          <w:szCs w:val="22"/>
        </w:rPr>
      </w:pPr>
    </w:p>
    <w:p w14:paraId="1EEA6D73" w14:textId="77777777" w:rsidR="0006403B" w:rsidRDefault="0006403B" w:rsidP="00F003E8">
      <w:pPr>
        <w:autoSpaceDE w:val="0"/>
        <w:autoSpaceDN w:val="0"/>
        <w:adjustRightInd w:val="0"/>
        <w:spacing w:line="274" w:lineRule="auto"/>
        <w:jc w:val="both"/>
        <w:rPr>
          <w:rFonts w:eastAsiaTheme="minorHAnsi" w:cstheme="minorHAnsi"/>
          <w:b/>
          <w:bCs/>
          <w:color w:val="0D0D0D"/>
          <w:sz w:val="22"/>
          <w:szCs w:val="22"/>
        </w:rPr>
      </w:pPr>
      <w:bookmarkStart w:id="0" w:name="_GoBack"/>
      <w:bookmarkEnd w:id="0"/>
    </w:p>
    <w:p w14:paraId="14269E33" w14:textId="77777777" w:rsidR="0006403B" w:rsidRDefault="0006403B" w:rsidP="00F003E8">
      <w:pPr>
        <w:autoSpaceDE w:val="0"/>
        <w:autoSpaceDN w:val="0"/>
        <w:adjustRightInd w:val="0"/>
        <w:spacing w:line="274" w:lineRule="auto"/>
        <w:jc w:val="both"/>
        <w:rPr>
          <w:rFonts w:eastAsiaTheme="minorHAnsi" w:cstheme="minorHAnsi"/>
          <w:b/>
          <w:bCs/>
          <w:color w:val="0D0D0D"/>
          <w:sz w:val="22"/>
          <w:szCs w:val="22"/>
        </w:rPr>
      </w:pPr>
    </w:p>
    <w:p w14:paraId="6AA5513E" w14:textId="227596CB" w:rsidR="00511C7C" w:rsidRDefault="00511C7C" w:rsidP="00F003E8">
      <w:pPr>
        <w:autoSpaceDE w:val="0"/>
        <w:autoSpaceDN w:val="0"/>
        <w:adjustRightInd w:val="0"/>
        <w:spacing w:line="274" w:lineRule="auto"/>
        <w:jc w:val="both"/>
        <w:rPr>
          <w:rFonts w:eastAsiaTheme="minorHAnsi" w:cstheme="minorHAnsi"/>
          <w:b/>
          <w:bCs/>
          <w:color w:val="0D0D0D"/>
          <w:sz w:val="22"/>
          <w:szCs w:val="22"/>
        </w:rPr>
      </w:pPr>
      <w:r>
        <w:rPr>
          <w:rFonts w:eastAsiaTheme="minorHAnsi" w:cstheme="minorHAnsi"/>
          <w:b/>
          <w:bCs/>
          <w:color w:val="0D0D0D"/>
          <w:sz w:val="22"/>
          <w:szCs w:val="22"/>
        </w:rPr>
        <w:lastRenderedPageBreak/>
        <w:t>State Treasurer</w:t>
      </w:r>
    </w:p>
    <w:p w14:paraId="635C1B90" w14:textId="1A2E1BA8" w:rsidR="00511C7C" w:rsidRPr="00BB52AE" w:rsidRDefault="00511C7C" w:rsidP="00F003E8">
      <w:pPr>
        <w:autoSpaceDE w:val="0"/>
        <w:autoSpaceDN w:val="0"/>
        <w:adjustRightInd w:val="0"/>
        <w:spacing w:line="274" w:lineRule="auto"/>
        <w:jc w:val="both"/>
        <w:rPr>
          <w:rFonts w:eastAsiaTheme="minorHAnsi" w:cstheme="minorHAnsi"/>
          <w:bCs/>
          <w:color w:val="0D0D0D"/>
          <w:sz w:val="22"/>
          <w:szCs w:val="22"/>
        </w:rPr>
      </w:pPr>
      <w:r w:rsidRPr="00BB52AE">
        <w:rPr>
          <w:rFonts w:eastAsiaTheme="minorHAnsi" w:cstheme="minorHAnsi"/>
          <w:bCs/>
          <w:color w:val="0D0D0D"/>
          <w:sz w:val="22"/>
          <w:szCs w:val="22"/>
        </w:rPr>
        <w:t xml:space="preserve">Please </w:t>
      </w:r>
      <w:r w:rsidR="003A0F9E">
        <w:rPr>
          <w:rFonts w:eastAsiaTheme="minorHAnsi" w:cstheme="minorHAnsi"/>
          <w:bCs/>
          <w:color w:val="0D0D0D"/>
          <w:sz w:val="22"/>
          <w:szCs w:val="22"/>
        </w:rPr>
        <w:t xml:space="preserve">note that all claims should </w:t>
      </w:r>
      <w:r w:rsidRPr="00BB52AE">
        <w:rPr>
          <w:rFonts w:eastAsiaTheme="minorHAnsi" w:cstheme="minorHAnsi"/>
          <w:bCs/>
          <w:color w:val="0D0D0D"/>
          <w:sz w:val="22"/>
          <w:szCs w:val="22"/>
        </w:rPr>
        <w:t>come to me</w:t>
      </w:r>
      <w:r w:rsidR="00BB52AE" w:rsidRPr="00BB52AE">
        <w:rPr>
          <w:rFonts w:eastAsiaTheme="minorHAnsi" w:cstheme="minorHAnsi"/>
          <w:bCs/>
          <w:color w:val="0D0D0D"/>
          <w:sz w:val="22"/>
          <w:szCs w:val="22"/>
        </w:rPr>
        <w:t xml:space="preserve">. </w:t>
      </w:r>
      <w:r w:rsidR="008E6E89">
        <w:rPr>
          <w:rFonts w:eastAsiaTheme="minorHAnsi" w:cstheme="minorHAnsi"/>
          <w:bCs/>
          <w:color w:val="0D0D0D"/>
          <w:sz w:val="22"/>
          <w:szCs w:val="22"/>
        </w:rPr>
        <w:t xml:space="preserve">Please inform your admin staff also. </w:t>
      </w:r>
      <w:r w:rsidR="00BB52AE" w:rsidRPr="00BB52AE">
        <w:rPr>
          <w:rFonts w:eastAsiaTheme="minorHAnsi" w:cstheme="minorHAnsi"/>
          <w:bCs/>
          <w:color w:val="0D0D0D"/>
          <w:sz w:val="22"/>
          <w:szCs w:val="22"/>
        </w:rPr>
        <w:t>My contact details are:</w:t>
      </w:r>
    </w:p>
    <w:p w14:paraId="686C5523" w14:textId="77777777" w:rsidR="00511C7C" w:rsidRPr="00BB52AE" w:rsidRDefault="007F5E00" w:rsidP="00F003E8">
      <w:pPr>
        <w:autoSpaceDE w:val="0"/>
        <w:autoSpaceDN w:val="0"/>
        <w:adjustRightInd w:val="0"/>
        <w:spacing w:line="274" w:lineRule="auto"/>
        <w:jc w:val="both"/>
        <w:rPr>
          <w:rFonts w:eastAsiaTheme="minorHAnsi" w:cstheme="minorHAnsi"/>
          <w:bCs/>
          <w:color w:val="0D0D0D"/>
          <w:sz w:val="22"/>
          <w:szCs w:val="22"/>
        </w:rPr>
      </w:pPr>
      <w:hyperlink r:id="rId13" w:history="1">
        <w:r w:rsidR="00511C7C" w:rsidRPr="00BB52AE">
          <w:rPr>
            <w:rStyle w:val="Hyperlink"/>
            <w:rFonts w:eastAsiaTheme="minorHAnsi" w:cstheme="minorHAnsi"/>
            <w:bCs/>
            <w:sz w:val="22"/>
            <w:szCs w:val="22"/>
          </w:rPr>
          <w:t>michael.burgess@det.nsw.edu.au</w:t>
        </w:r>
      </w:hyperlink>
    </w:p>
    <w:p w14:paraId="68A69A1B" w14:textId="77777777" w:rsidR="00BB52AE" w:rsidRPr="00BB52AE" w:rsidRDefault="004A6750" w:rsidP="00F003E8">
      <w:pPr>
        <w:autoSpaceDE w:val="0"/>
        <w:autoSpaceDN w:val="0"/>
        <w:adjustRightInd w:val="0"/>
        <w:spacing w:line="274" w:lineRule="auto"/>
        <w:jc w:val="both"/>
        <w:rPr>
          <w:rFonts w:eastAsiaTheme="minorHAnsi" w:cstheme="minorHAnsi"/>
          <w:bCs/>
          <w:color w:val="0D0D0D"/>
          <w:sz w:val="22"/>
          <w:szCs w:val="22"/>
        </w:rPr>
      </w:pPr>
      <w:r>
        <w:rPr>
          <w:rFonts w:eastAsiaTheme="minorHAnsi" w:cstheme="minorHAnsi"/>
          <w:bCs/>
          <w:color w:val="0D0D0D"/>
          <w:sz w:val="22"/>
          <w:szCs w:val="22"/>
        </w:rPr>
        <w:t xml:space="preserve">Terrigal Public </w:t>
      </w:r>
      <w:r w:rsidR="00BB52AE" w:rsidRPr="00BB52AE">
        <w:rPr>
          <w:rFonts w:eastAsiaTheme="minorHAnsi" w:cstheme="minorHAnsi"/>
          <w:bCs/>
          <w:color w:val="0D0D0D"/>
          <w:sz w:val="22"/>
          <w:szCs w:val="22"/>
        </w:rPr>
        <w:t>School Number: 02</w:t>
      </w:r>
      <w:r w:rsidR="00163E34">
        <w:rPr>
          <w:rFonts w:eastAsiaTheme="minorHAnsi" w:cstheme="minorHAnsi"/>
          <w:bCs/>
          <w:color w:val="0D0D0D"/>
          <w:sz w:val="22"/>
          <w:szCs w:val="22"/>
        </w:rPr>
        <w:t xml:space="preserve"> </w:t>
      </w:r>
      <w:r w:rsidR="00BB52AE" w:rsidRPr="00BB52AE">
        <w:rPr>
          <w:rFonts w:eastAsiaTheme="minorHAnsi" w:cstheme="minorHAnsi"/>
          <w:bCs/>
          <w:color w:val="0D0D0D"/>
          <w:sz w:val="22"/>
          <w:szCs w:val="22"/>
        </w:rPr>
        <w:t>4384</w:t>
      </w:r>
      <w:r w:rsidR="00163E34">
        <w:rPr>
          <w:rFonts w:eastAsiaTheme="minorHAnsi" w:cstheme="minorHAnsi"/>
          <w:bCs/>
          <w:color w:val="0D0D0D"/>
          <w:sz w:val="22"/>
          <w:szCs w:val="22"/>
        </w:rPr>
        <w:t xml:space="preserve"> </w:t>
      </w:r>
      <w:r w:rsidR="00BB52AE" w:rsidRPr="00BB52AE">
        <w:rPr>
          <w:rFonts w:eastAsiaTheme="minorHAnsi" w:cstheme="minorHAnsi"/>
          <w:bCs/>
          <w:color w:val="0D0D0D"/>
          <w:sz w:val="22"/>
          <w:szCs w:val="22"/>
        </w:rPr>
        <w:t>4599</w:t>
      </w:r>
    </w:p>
    <w:p w14:paraId="4B68734F" w14:textId="77777777" w:rsidR="006944BE" w:rsidRDefault="00BB52AE" w:rsidP="00F003E8">
      <w:pPr>
        <w:autoSpaceDE w:val="0"/>
        <w:autoSpaceDN w:val="0"/>
        <w:adjustRightInd w:val="0"/>
        <w:spacing w:line="274" w:lineRule="auto"/>
        <w:jc w:val="both"/>
        <w:rPr>
          <w:rFonts w:eastAsiaTheme="minorHAnsi" w:cstheme="minorHAnsi"/>
          <w:bCs/>
          <w:color w:val="0D0D0D"/>
          <w:sz w:val="22"/>
          <w:szCs w:val="22"/>
        </w:rPr>
      </w:pPr>
      <w:r w:rsidRPr="00BB52AE">
        <w:rPr>
          <w:rFonts w:eastAsiaTheme="minorHAnsi" w:cstheme="minorHAnsi"/>
          <w:bCs/>
          <w:color w:val="0D0D0D"/>
          <w:sz w:val="22"/>
          <w:szCs w:val="22"/>
        </w:rPr>
        <w:t>Mobile Number: 0439</w:t>
      </w:r>
      <w:r w:rsidR="00163E34">
        <w:rPr>
          <w:rFonts w:eastAsiaTheme="minorHAnsi" w:cstheme="minorHAnsi"/>
          <w:bCs/>
          <w:color w:val="0D0D0D"/>
          <w:sz w:val="22"/>
          <w:szCs w:val="22"/>
        </w:rPr>
        <w:t xml:space="preserve"> </w:t>
      </w:r>
      <w:r w:rsidRPr="00BB52AE">
        <w:rPr>
          <w:rFonts w:eastAsiaTheme="minorHAnsi" w:cstheme="minorHAnsi"/>
          <w:bCs/>
          <w:color w:val="0D0D0D"/>
          <w:sz w:val="22"/>
          <w:szCs w:val="22"/>
        </w:rPr>
        <w:t>003</w:t>
      </w:r>
      <w:r w:rsidR="00163E34">
        <w:rPr>
          <w:rFonts w:eastAsiaTheme="minorHAnsi" w:cstheme="minorHAnsi"/>
          <w:bCs/>
          <w:color w:val="0D0D0D"/>
          <w:sz w:val="22"/>
          <w:szCs w:val="22"/>
        </w:rPr>
        <w:t xml:space="preserve"> </w:t>
      </w:r>
      <w:r w:rsidRPr="00BB52AE">
        <w:rPr>
          <w:rFonts w:eastAsiaTheme="minorHAnsi" w:cstheme="minorHAnsi"/>
          <w:bCs/>
          <w:color w:val="0D0D0D"/>
          <w:sz w:val="22"/>
          <w:szCs w:val="22"/>
        </w:rPr>
        <w:t>072</w:t>
      </w:r>
    </w:p>
    <w:p w14:paraId="3656B9AB" w14:textId="77777777" w:rsidR="00F003E8" w:rsidRPr="00A9521E" w:rsidRDefault="00F003E8" w:rsidP="00F003E8">
      <w:pPr>
        <w:autoSpaceDE w:val="0"/>
        <w:autoSpaceDN w:val="0"/>
        <w:adjustRightInd w:val="0"/>
        <w:spacing w:line="274" w:lineRule="auto"/>
        <w:jc w:val="both"/>
        <w:rPr>
          <w:rFonts w:eastAsiaTheme="minorHAnsi" w:cstheme="minorHAnsi"/>
          <w:b/>
          <w:bCs/>
          <w:color w:val="0D0D0D"/>
          <w:sz w:val="22"/>
          <w:szCs w:val="22"/>
        </w:rPr>
      </w:pPr>
    </w:p>
    <w:p w14:paraId="061EC888" w14:textId="77777777" w:rsidR="00F003E8" w:rsidRPr="00A9521E" w:rsidRDefault="00F003E8" w:rsidP="00F003E8">
      <w:pPr>
        <w:autoSpaceDE w:val="0"/>
        <w:autoSpaceDN w:val="0"/>
        <w:adjustRightInd w:val="0"/>
        <w:spacing w:line="274" w:lineRule="auto"/>
        <w:jc w:val="both"/>
        <w:rPr>
          <w:rFonts w:eastAsiaTheme="minorHAnsi" w:cstheme="minorHAnsi"/>
          <w:b/>
          <w:bCs/>
          <w:color w:val="000000"/>
          <w:sz w:val="22"/>
          <w:szCs w:val="22"/>
        </w:rPr>
      </w:pPr>
      <w:r w:rsidRPr="00A9521E">
        <w:rPr>
          <w:rFonts w:eastAsiaTheme="minorHAnsi" w:cstheme="minorHAnsi"/>
          <w:b/>
          <w:bCs/>
          <w:color w:val="000000"/>
          <w:sz w:val="22"/>
          <w:szCs w:val="22"/>
        </w:rPr>
        <w:t xml:space="preserve">Relieving </w:t>
      </w:r>
      <w:r w:rsidR="00664068">
        <w:rPr>
          <w:rFonts w:eastAsiaTheme="minorHAnsi" w:cstheme="minorHAnsi"/>
          <w:b/>
          <w:bCs/>
          <w:color w:val="000000"/>
          <w:sz w:val="22"/>
          <w:szCs w:val="22"/>
        </w:rPr>
        <w:t xml:space="preserve">and Acting </w:t>
      </w:r>
      <w:r w:rsidRPr="00A9521E">
        <w:rPr>
          <w:rFonts w:eastAsiaTheme="minorHAnsi" w:cstheme="minorHAnsi"/>
          <w:b/>
          <w:bCs/>
          <w:color w:val="000000"/>
          <w:sz w:val="22"/>
          <w:szCs w:val="22"/>
        </w:rPr>
        <w:t>Principals</w:t>
      </w:r>
    </w:p>
    <w:p w14:paraId="51CFBB77" w14:textId="77777777" w:rsidR="00664068" w:rsidRDefault="00664068" w:rsidP="00664068">
      <w:pPr>
        <w:pStyle w:val="Header"/>
        <w:jc w:val="both"/>
        <w:rPr>
          <w:rFonts w:ascii="Calibri" w:hAnsi="Calibri" w:cs="Calibri"/>
          <w:sz w:val="22"/>
          <w:szCs w:val="22"/>
        </w:rPr>
      </w:pPr>
      <w:r>
        <w:rPr>
          <w:rFonts w:ascii="Calibri" w:hAnsi="Calibri" w:cs="Calibri"/>
          <w:sz w:val="22"/>
          <w:szCs w:val="22"/>
        </w:rPr>
        <w:t>Relieving and Acting Principals who are in the role for an indefinite period should complete the salary deduction form and submit it to the email address on the bottom of the form.</w:t>
      </w:r>
    </w:p>
    <w:p w14:paraId="45FB0818" w14:textId="77777777" w:rsidR="00664068" w:rsidRDefault="00664068" w:rsidP="00664068">
      <w:pPr>
        <w:pStyle w:val="Header"/>
        <w:jc w:val="both"/>
        <w:rPr>
          <w:rFonts w:ascii="Calibri" w:hAnsi="Calibri" w:cs="Calibri"/>
          <w:sz w:val="22"/>
          <w:szCs w:val="22"/>
        </w:rPr>
      </w:pPr>
    </w:p>
    <w:p w14:paraId="5A0D9231" w14:textId="18E080AE" w:rsidR="00664068" w:rsidRDefault="00664068" w:rsidP="00664068">
      <w:pPr>
        <w:pStyle w:val="Header"/>
        <w:jc w:val="both"/>
        <w:rPr>
          <w:rFonts w:ascii="Calibri" w:hAnsi="Calibri" w:cs="Calibri"/>
          <w:sz w:val="22"/>
          <w:szCs w:val="22"/>
        </w:rPr>
      </w:pPr>
      <w:r>
        <w:rPr>
          <w:rFonts w:ascii="Calibri" w:hAnsi="Calibri" w:cs="Calibri"/>
          <w:sz w:val="22"/>
          <w:szCs w:val="22"/>
        </w:rPr>
        <w:t>Relieving and Acting Principals who are in the role for a known fixed period will have their membership payment calculated for this period based on $</w:t>
      </w:r>
      <w:r w:rsidR="00CC1FB6">
        <w:rPr>
          <w:rFonts w:ascii="Calibri" w:hAnsi="Calibri" w:cs="Calibri"/>
          <w:sz w:val="22"/>
          <w:szCs w:val="22"/>
        </w:rPr>
        <w:t>23.28</w:t>
      </w:r>
      <w:r>
        <w:rPr>
          <w:rFonts w:ascii="Calibri" w:hAnsi="Calibri" w:cs="Calibri"/>
          <w:sz w:val="22"/>
          <w:szCs w:val="22"/>
        </w:rPr>
        <w:t xml:space="preserve"> per fortnight</w:t>
      </w:r>
      <w:r w:rsidR="00CC1FB6">
        <w:rPr>
          <w:rFonts w:ascii="Calibri" w:hAnsi="Calibri" w:cs="Calibri"/>
          <w:sz w:val="22"/>
          <w:szCs w:val="22"/>
        </w:rPr>
        <w:t xml:space="preserve">. </w:t>
      </w:r>
      <w:r>
        <w:rPr>
          <w:rFonts w:ascii="Calibri" w:hAnsi="Calibri" w:cs="Calibri"/>
          <w:sz w:val="22"/>
          <w:szCs w:val="22"/>
        </w:rPr>
        <w:t xml:space="preserve">Membership is considered a personal expense (not school) and stays with the individual if they move schools. Once calculated, the payment should be made via direct deposit to the NSWPPA (account details below). Assistance in making the calculation may be obtained from either the State Treasurer or your Area Treasurer. </w:t>
      </w:r>
    </w:p>
    <w:p w14:paraId="049F31CB" w14:textId="77777777" w:rsidR="00664068" w:rsidRDefault="00664068" w:rsidP="00664068">
      <w:pPr>
        <w:pStyle w:val="Header"/>
        <w:rPr>
          <w:rFonts w:ascii="Calibri" w:hAnsi="Calibri" w:cs="Calibri"/>
          <w:sz w:val="22"/>
          <w:szCs w:val="22"/>
        </w:rPr>
      </w:pPr>
    </w:p>
    <w:p w14:paraId="4E6A54B8" w14:textId="77777777" w:rsidR="00664068" w:rsidRDefault="00664068" w:rsidP="00664068">
      <w:pPr>
        <w:pStyle w:val="Header"/>
        <w:rPr>
          <w:rFonts w:ascii="Calibri" w:hAnsi="Calibri" w:cs="Calibri"/>
          <w:sz w:val="22"/>
          <w:szCs w:val="22"/>
        </w:rPr>
      </w:pPr>
      <w:r>
        <w:rPr>
          <w:rFonts w:ascii="Calibri" w:hAnsi="Calibri" w:cs="Calibri"/>
          <w:sz w:val="22"/>
          <w:szCs w:val="22"/>
        </w:rPr>
        <w:t>Account name: NSW Primary Principals Association</w:t>
      </w:r>
    </w:p>
    <w:p w14:paraId="4D585F02" w14:textId="77777777" w:rsidR="00664068" w:rsidRDefault="00664068" w:rsidP="00664068">
      <w:pPr>
        <w:pStyle w:val="Header"/>
        <w:rPr>
          <w:rFonts w:ascii="Calibri" w:hAnsi="Calibri" w:cs="Calibri"/>
          <w:sz w:val="22"/>
          <w:szCs w:val="22"/>
        </w:rPr>
      </w:pPr>
      <w:r>
        <w:rPr>
          <w:rFonts w:ascii="Calibri" w:hAnsi="Calibri" w:cs="Calibri"/>
          <w:sz w:val="22"/>
          <w:szCs w:val="22"/>
        </w:rPr>
        <w:t>BSB: 062 548</w:t>
      </w:r>
    </w:p>
    <w:p w14:paraId="69AC362E" w14:textId="77777777" w:rsidR="00664068" w:rsidRDefault="00664068" w:rsidP="00664068">
      <w:pPr>
        <w:pStyle w:val="Header"/>
        <w:rPr>
          <w:rFonts w:ascii="Calibri" w:hAnsi="Calibri" w:cs="Calibri"/>
          <w:sz w:val="22"/>
          <w:szCs w:val="22"/>
        </w:rPr>
      </w:pPr>
      <w:r>
        <w:rPr>
          <w:rFonts w:ascii="Calibri" w:hAnsi="Calibri" w:cs="Calibri"/>
          <w:sz w:val="22"/>
          <w:szCs w:val="22"/>
        </w:rPr>
        <w:t>Account number: 1020 2587</w:t>
      </w:r>
    </w:p>
    <w:p w14:paraId="7B768E36" w14:textId="77777777" w:rsidR="00664068" w:rsidRPr="0045094E" w:rsidRDefault="00664068" w:rsidP="00664068">
      <w:pPr>
        <w:pStyle w:val="Header"/>
        <w:rPr>
          <w:rFonts w:ascii="Calibri" w:hAnsi="Calibri" w:cs="Calibri"/>
          <w:sz w:val="22"/>
          <w:szCs w:val="22"/>
        </w:rPr>
      </w:pPr>
      <w:r>
        <w:rPr>
          <w:rFonts w:ascii="Calibri" w:hAnsi="Calibri" w:cs="Calibri"/>
          <w:sz w:val="22"/>
          <w:szCs w:val="22"/>
        </w:rPr>
        <w:t>Description: Membership &lt;</w:t>
      </w:r>
      <w:r w:rsidR="00F151BA">
        <w:rPr>
          <w:rFonts w:ascii="Calibri" w:hAnsi="Calibri" w:cs="Calibri"/>
          <w:sz w:val="22"/>
          <w:szCs w:val="22"/>
        </w:rPr>
        <w:t>PPC joined</w:t>
      </w:r>
      <w:r>
        <w:rPr>
          <w:rFonts w:ascii="Calibri" w:hAnsi="Calibri" w:cs="Calibri"/>
          <w:sz w:val="22"/>
          <w:szCs w:val="22"/>
        </w:rPr>
        <w:t>&gt;</w:t>
      </w:r>
      <w:r w:rsidR="00F151BA">
        <w:rPr>
          <w:rFonts w:ascii="Calibri" w:hAnsi="Calibri" w:cs="Calibri"/>
          <w:sz w:val="22"/>
          <w:szCs w:val="22"/>
        </w:rPr>
        <w:t xml:space="preserve"> [assuming payment is from personal account]</w:t>
      </w:r>
    </w:p>
    <w:p w14:paraId="53128261" w14:textId="77777777" w:rsidR="00F003E8" w:rsidRDefault="00F003E8" w:rsidP="00F003E8">
      <w:pPr>
        <w:autoSpaceDE w:val="0"/>
        <w:autoSpaceDN w:val="0"/>
        <w:adjustRightInd w:val="0"/>
        <w:spacing w:line="274" w:lineRule="auto"/>
        <w:jc w:val="both"/>
        <w:rPr>
          <w:rFonts w:eastAsiaTheme="minorHAnsi" w:cstheme="minorHAnsi"/>
          <w:color w:val="000000"/>
          <w:sz w:val="22"/>
          <w:szCs w:val="22"/>
        </w:rPr>
      </w:pPr>
    </w:p>
    <w:p w14:paraId="49638F8A" w14:textId="77777777" w:rsidR="00275B9C" w:rsidRPr="00F950CB" w:rsidRDefault="00A634BF" w:rsidP="00412608">
      <w:pPr>
        <w:autoSpaceDE w:val="0"/>
        <w:autoSpaceDN w:val="0"/>
        <w:adjustRightInd w:val="0"/>
        <w:spacing w:line="274" w:lineRule="auto"/>
        <w:jc w:val="both"/>
        <w:rPr>
          <w:rFonts w:eastAsiaTheme="minorHAnsi" w:cstheme="minorHAnsi"/>
          <w:b/>
          <w:i/>
          <w:color w:val="000000"/>
          <w:sz w:val="22"/>
          <w:szCs w:val="22"/>
        </w:rPr>
      </w:pPr>
      <w:r w:rsidRPr="00F950CB">
        <w:rPr>
          <w:rFonts w:eastAsiaTheme="minorHAnsi" w:cstheme="minorHAnsi"/>
          <w:b/>
          <w:i/>
          <w:color w:val="000000"/>
          <w:sz w:val="22"/>
          <w:szCs w:val="22"/>
        </w:rPr>
        <w:t xml:space="preserve">Please remind any relieving/acting Principals to cancel their salary deductions (by contacting </w:t>
      </w:r>
      <w:proofErr w:type="spellStart"/>
      <w:r w:rsidRPr="00F950CB">
        <w:rPr>
          <w:rFonts w:eastAsiaTheme="minorHAnsi" w:cstheme="minorHAnsi"/>
          <w:b/>
          <w:i/>
          <w:color w:val="000000"/>
          <w:sz w:val="22"/>
          <w:szCs w:val="22"/>
        </w:rPr>
        <w:t>EdConnect</w:t>
      </w:r>
      <w:proofErr w:type="spellEnd"/>
      <w:r w:rsidRPr="00F950CB">
        <w:rPr>
          <w:rFonts w:eastAsiaTheme="minorHAnsi" w:cstheme="minorHAnsi"/>
          <w:b/>
          <w:i/>
          <w:color w:val="000000"/>
          <w:sz w:val="22"/>
          <w:szCs w:val="22"/>
        </w:rPr>
        <w:t xml:space="preserve">) once </w:t>
      </w:r>
      <w:r w:rsidR="002376CC" w:rsidRPr="00F950CB">
        <w:rPr>
          <w:rFonts w:eastAsiaTheme="minorHAnsi" w:cstheme="minorHAnsi"/>
          <w:b/>
          <w:i/>
          <w:color w:val="000000"/>
          <w:sz w:val="22"/>
          <w:szCs w:val="22"/>
        </w:rPr>
        <w:t>they have completed their role.</w:t>
      </w:r>
    </w:p>
    <w:p w14:paraId="4101652C" w14:textId="77777777" w:rsidR="002376CC" w:rsidRPr="00A9521E" w:rsidRDefault="002376CC" w:rsidP="00F003E8">
      <w:pPr>
        <w:autoSpaceDE w:val="0"/>
        <w:autoSpaceDN w:val="0"/>
        <w:adjustRightInd w:val="0"/>
        <w:spacing w:line="274" w:lineRule="auto"/>
        <w:rPr>
          <w:rFonts w:eastAsiaTheme="minorHAnsi" w:cstheme="minorHAnsi"/>
          <w:color w:val="0D0D0D"/>
          <w:sz w:val="22"/>
          <w:szCs w:val="22"/>
        </w:rPr>
      </w:pPr>
    </w:p>
    <w:p w14:paraId="65640CED" w14:textId="77777777" w:rsidR="009A69DF" w:rsidRDefault="009A69DF" w:rsidP="00B94D08">
      <w:pPr>
        <w:widowControl w:val="0"/>
        <w:autoSpaceDE w:val="0"/>
        <w:autoSpaceDN w:val="0"/>
        <w:adjustRightInd w:val="0"/>
        <w:spacing w:line="274" w:lineRule="auto"/>
        <w:jc w:val="both"/>
        <w:rPr>
          <w:rFonts w:eastAsiaTheme="minorHAnsi" w:cstheme="minorHAnsi"/>
          <w:b/>
          <w:sz w:val="22"/>
          <w:szCs w:val="22"/>
          <w:lang w:val="en-US"/>
        </w:rPr>
      </w:pPr>
      <w:r w:rsidRPr="009A69DF">
        <w:rPr>
          <w:rFonts w:eastAsiaTheme="minorHAnsi" w:cstheme="minorHAnsi"/>
          <w:b/>
          <w:sz w:val="22"/>
          <w:szCs w:val="22"/>
          <w:lang w:val="en-US"/>
        </w:rPr>
        <w:t>ABN, GST and BAS advice to PPCs</w:t>
      </w:r>
    </w:p>
    <w:p w14:paraId="66620620" w14:textId="77777777" w:rsidR="00272ECA" w:rsidRDefault="00585FFC" w:rsidP="00B94D08">
      <w:pPr>
        <w:widowControl w:val="0"/>
        <w:autoSpaceDE w:val="0"/>
        <w:autoSpaceDN w:val="0"/>
        <w:adjustRightInd w:val="0"/>
        <w:spacing w:line="274" w:lineRule="auto"/>
        <w:jc w:val="both"/>
        <w:rPr>
          <w:rFonts w:eastAsiaTheme="minorHAnsi" w:cstheme="minorHAnsi"/>
          <w:sz w:val="22"/>
          <w:szCs w:val="22"/>
          <w:lang w:val="en-US"/>
        </w:rPr>
      </w:pPr>
      <w:r>
        <w:rPr>
          <w:rFonts w:eastAsiaTheme="minorHAnsi" w:cstheme="minorHAnsi"/>
          <w:sz w:val="22"/>
          <w:szCs w:val="22"/>
          <w:lang w:val="en-US"/>
        </w:rPr>
        <w:t>I</w:t>
      </w:r>
      <w:r w:rsidR="00664068">
        <w:rPr>
          <w:rFonts w:eastAsiaTheme="minorHAnsi" w:cstheme="minorHAnsi"/>
          <w:sz w:val="22"/>
          <w:szCs w:val="22"/>
          <w:lang w:val="en-US"/>
        </w:rPr>
        <w:t>n order to complete BAS requirements</w:t>
      </w:r>
      <w:r w:rsidR="00445ADB">
        <w:rPr>
          <w:rFonts w:eastAsiaTheme="minorHAnsi" w:cstheme="minorHAnsi"/>
          <w:sz w:val="22"/>
          <w:szCs w:val="22"/>
          <w:lang w:val="en-US"/>
        </w:rPr>
        <w:t>,</w:t>
      </w:r>
      <w:r w:rsidR="00664068">
        <w:rPr>
          <w:rFonts w:eastAsiaTheme="minorHAnsi" w:cstheme="minorHAnsi"/>
          <w:sz w:val="22"/>
          <w:szCs w:val="22"/>
          <w:lang w:val="en-US"/>
        </w:rPr>
        <w:t xml:space="preserve"> on a quarterly basis Area Treasurers provide the State Treasurer with Area Council financial information (income, expenditure, GST paid, GST collected)</w:t>
      </w:r>
      <w:r w:rsidR="00F32D0B">
        <w:rPr>
          <w:rFonts w:eastAsiaTheme="minorHAnsi" w:cstheme="minorHAnsi"/>
          <w:sz w:val="22"/>
          <w:szCs w:val="22"/>
          <w:lang w:val="en-US"/>
        </w:rPr>
        <w:t xml:space="preserve"> via an online form</w:t>
      </w:r>
      <w:r w:rsidR="00664068">
        <w:rPr>
          <w:rFonts w:eastAsiaTheme="minorHAnsi" w:cstheme="minorHAnsi"/>
          <w:sz w:val="22"/>
          <w:szCs w:val="22"/>
          <w:lang w:val="en-US"/>
        </w:rPr>
        <w:t xml:space="preserve">. </w:t>
      </w:r>
      <w:r w:rsidR="002702CE">
        <w:rPr>
          <w:rFonts w:eastAsiaTheme="minorHAnsi" w:cstheme="minorHAnsi"/>
          <w:sz w:val="22"/>
          <w:szCs w:val="22"/>
          <w:lang w:val="en-US"/>
        </w:rPr>
        <w:t>The next return needs to be c</w:t>
      </w:r>
      <w:r w:rsidR="001B4A7C">
        <w:rPr>
          <w:rFonts w:eastAsiaTheme="minorHAnsi" w:cstheme="minorHAnsi"/>
          <w:sz w:val="22"/>
          <w:szCs w:val="22"/>
          <w:lang w:val="en-US"/>
        </w:rPr>
        <w:t xml:space="preserve">omplete at the beginning of </w:t>
      </w:r>
      <w:r w:rsidR="00F0003E">
        <w:rPr>
          <w:rFonts w:eastAsiaTheme="minorHAnsi" w:cstheme="minorHAnsi"/>
          <w:sz w:val="22"/>
          <w:szCs w:val="22"/>
          <w:lang w:val="en-US"/>
        </w:rPr>
        <w:t>January</w:t>
      </w:r>
      <w:r w:rsidR="002702CE">
        <w:rPr>
          <w:rFonts w:eastAsiaTheme="minorHAnsi" w:cstheme="minorHAnsi"/>
          <w:sz w:val="22"/>
          <w:szCs w:val="22"/>
          <w:lang w:val="en-US"/>
        </w:rPr>
        <w:t>.</w:t>
      </w:r>
    </w:p>
    <w:p w14:paraId="6F5F2B8B" w14:textId="77777777" w:rsidR="00A37F48" w:rsidRDefault="007F5E00" w:rsidP="00B94D08">
      <w:pPr>
        <w:widowControl w:val="0"/>
        <w:autoSpaceDE w:val="0"/>
        <w:autoSpaceDN w:val="0"/>
        <w:adjustRightInd w:val="0"/>
        <w:spacing w:line="274" w:lineRule="auto"/>
        <w:jc w:val="both"/>
        <w:rPr>
          <w:rFonts w:eastAsiaTheme="minorHAnsi" w:cstheme="minorHAnsi"/>
          <w:sz w:val="22"/>
          <w:szCs w:val="22"/>
          <w:lang w:val="en-US"/>
        </w:rPr>
      </w:pPr>
      <w:hyperlink r:id="rId14" w:history="1">
        <w:r w:rsidR="00A37F48" w:rsidRPr="002B1C3E">
          <w:rPr>
            <w:rStyle w:val="Hyperlink"/>
            <w:rFonts w:eastAsiaTheme="minorHAnsi" w:cstheme="minorHAnsi"/>
            <w:sz w:val="22"/>
            <w:szCs w:val="22"/>
            <w:lang w:val="en-US"/>
          </w:rPr>
          <w:t>https://nswppa.schoolzineplus.com/form/7</w:t>
        </w:r>
      </w:hyperlink>
    </w:p>
    <w:p w14:paraId="4B99056E" w14:textId="77777777" w:rsidR="00B20951" w:rsidRDefault="00B20951" w:rsidP="48664D67">
      <w:pPr>
        <w:autoSpaceDE w:val="0"/>
        <w:autoSpaceDN w:val="0"/>
        <w:adjustRightInd w:val="0"/>
        <w:spacing w:line="274" w:lineRule="auto"/>
        <w:jc w:val="both"/>
        <w:rPr>
          <w:b/>
          <w:bCs/>
          <w:color w:val="0D0D0D"/>
          <w:sz w:val="22"/>
          <w:szCs w:val="22"/>
        </w:rPr>
      </w:pPr>
    </w:p>
    <w:p w14:paraId="14BBB426" w14:textId="1945EA4A" w:rsidR="48664D67" w:rsidRDefault="48664D67" w:rsidP="48664D67">
      <w:pPr>
        <w:spacing w:line="274" w:lineRule="auto"/>
        <w:jc w:val="both"/>
      </w:pPr>
      <w:r w:rsidRPr="48664D67">
        <w:rPr>
          <w:rFonts w:ascii="Calibri" w:eastAsia="Calibri" w:hAnsi="Calibri" w:cs="Calibri"/>
          <w:sz w:val="22"/>
          <w:szCs w:val="22"/>
          <w:lang w:val="en-US"/>
        </w:rPr>
        <w:t xml:space="preserve">It has been resolved that we will only use one ABN for the </w:t>
      </w:r>
      <w:proofErr w:type="spellStart"/>
      <w:r w:rsidRPr="48664D67">
        <w:rPr>
          <w:rFonts w:ascii="Calibri" w:eastAsia="Calibri" w:hAnsi="Calibri" w:cs="Calibri"/>
          <w:sz w:val="22"/>
          <w:szCs w:val="22"/>
          <w:lang w:val="en-US"/>
        </w:rPr>
        <w:t>organisation</w:t>
      </w:r>
      <w:proofErr w:type="spellEnd"/>
      <w:r w:rsidRPr="48664D67">
        <w:rPr>
          <w:rFonts w:ascii="Calibri" w:eastAsia="Calibri" w:hAnsi="Calibri" w:cs="Calibri"/>
          <w:sz w:val="22"/>
          <w:szCs w:val="22"/>
          <w:lang w:val="en-US"/>
        </w:rPr>
        <w:t xml:space="preserve"> including Area Councils, </w:t>
      </w:r>
      <w:proofErr w:type="spellStart"/>
      <w:r w:rsidRPr="48664D67">
        <w:rPr>
          <w:rFonts w:ascii="Calibri" w:eastAsia="Calibri" w:hAnsi="Calibri" w:cs="Calibri"/>
          <w:sz w:val="22"/>
          <w:szCs w:val="22"/>
          <w:lang w:val="en-US"/>
        </w:rPr>
        <w:t>ie</w:t>
      </w:r>
      <w:proofErr w:type="spellEnd"/>
      <w:r w:rsidRPr="48664D67">
        <w:rPr>
          <w:rFonts w:ascii="Calibri" w:eastAsia="Calibri" w:hAnsi="Calibri" w:cs="Calibri"/>
          <w:sz w:val="22"/>
          <w:szCs w:val="22"/>
          <w:lang w:val="en-US"/>
        </w:rPr>
        <w:t xml:space="preserve"> Area Councils should not be operating with their own ABN. Our ABN is 77 527 522 968 used at the state level and by all Area Councils. </w:t>
      </w:r>
      <w:proofErr w:type="gramStart"/>
      <w:r w:rsidRPr="48664D67">
        <w:rPr>
          <w:rFonts w:ascii="Calibri" w:eastAsia="Calibri" w:hAnsi="Calibri" w:cs="Calibri"/>
          <w:sz w:val="22"/>
          <w:szCs w:val="22"/>
          <w:lang w:val="en-US"/>
        </w:rPr>
        <w:t>Similarly</w:t>
      </w:r>
      <w:proofErr w:type="gramEnd"/>
      <w:r w:rsidRPr="48664D67">
        <w:rPr>
          <w:rFonts w:ascii="Calibri" w:eastAsia="Calibri" w:hAnsi="Calibri" w:cs="Calibri"/>
          <w:sz w:val="22"/>
          <w:szCs w:val="22"/>
          <w:lang w:val="en-US"/>
        </w:rPr>
        <w:t xml:space="preserve"> the NSWPPA is registered for GST. Individual Area Councils do not need to register for GST. The Area Council is part of the NSWPPA which is registered for GST. </w:t>
      </w:r>
      <w:proofErr w:type="gramStart"/>
      <w:r w:rsidRPr="48664D67">
        <w:rPr>
          <w:rFonts w:ascii="Calibri" w:eastAsia="Calibri" w:hAnsi="Calibri" w:cs="Calibri"/>
          <w:sz w:val="22"/>
          <w:szCs w:val="22"/>
          <w:lang w:val="en-US"/>
        </w:rPr>
        <w:t>Consequently</w:t>
      </w:r>
      <w:proofErr w:type="gramEnd"/>
      <w:r w:rsidRPr="48664D67">
        <w:rPr>
          <w:rFonts w:ascii="Calibri" w:eastAsia="Calibri" w:hAnsi="Calibri" w:cs="Calibri"/>
          <w:sz w:val="22"/>
          <w:szCs w:val="22"/>
          <w:lang w:val="en-US"/>
        </w:rPr>
        <w:t xml:space="preserve"> all Area Councils are registered for GST. In order to complete BAS requirements, on a quarterly basis Area Treasurers provide the State Treasurer with Area Council financial information (income, expenditure, GST paid, GST collected) via an online form.</w:t>
      </w:r>
    </w:p>
    <w:p w14:paraId="5A531F50" w14:textId="3F517A5C" w:rsidR="48664D67" w:rsidRDefault="48664D67" w:rsidP="48664D67">
      <w:pPr>
        <w:spacing w:line="274" w:lineRule="auto"/>
        <w:jc w:val="both"/>
        <w:rPr>
          <w:rFonts w:ascii="Calibri" w:eastAsia="Calibri" w:hAnsi="Calibri" w:cs="Calibri"/>
          <w:sz w:val="22"/>
          <w:szCs w:val="22"/>
          <w:lang w:val="en-US"/>
        </w:rPr>
      </w:pPr>
    </w:p>
    <w:p w14:paraId="2D90BBBF" w14:textId="77777777" w:rsidR="00B20951" w:rsidRPr="00A9521E" w:rsidRDefault="00B20951" w:rsidP="00B20951">
      <w:pPr>
        <w:autoSpaceDE w:val="0"/>
        <w:autoSpaceDN w:val="0"/>
        <w:adjustRightInd w:val="0"/>
        <w:spacing w:line="274" w:lineRule="auto"/>
        <w:jc w:val="both"/>
        <w:rPr>
          <w:rFonts w:eastAsiaTheme="minorHAnsi" w:cstheme="minorHAnsi"/>
          <w:b/>
          <w:bCs/>
          <w:color w:val="0D0D0D"/>
          <w:sz w:val="22"/>
          <w:szCs w:val="22"/>
        </w:rPr>
      </w:pPr>
      <w:r>
        <w:rPr>
          <w:rFonts w:eastAsiaTheme="minorHAnsi" w:cstheme="minorHAnsi"/>
          <w:b/>
          <w:bCs/>
          <w:color w:val="0D0D0D"/>
          <w:sz w:val="22"/>
          <w:szCs w:val="22"/>
        </w:rPr>
        <w:t xml:space="preserve">Area Council Audit </w:t>
      </w:r>
      <w:r w:rsidR="000D4683">
        <w:rPr>
          <w:rFonts w:eastAsiaTheme="minorHAnsi" w:cstheme="minorHAnsi"/>
          <w:b/>
          <w:bCs/>
          <w:color w:val="0D0D0D"/>
          <w:sz w:val="22"/>
          <w:szCs w:val="22"/>
        </w:rPr>
        <w:t>Statement</w:t>
      </w:r>
    </w:p>
    <w:p w14:paraId="64B1A1C8" w14:textId="77777777" w:rsidR="00B20951" w:rsidRPr="00A9521E" w:rsidRDefault="002376CC" w:rsidP="00B20951">
      <w:pPr>
        <w:autoSpaceDE w:val="0"/>
        <w:autoSpaceDN w:val="0"/>
        <w:adjustRightInd w:val="0"/>
        <w:spacing w:line="274" w:lineRule="auto"/>
        <w:jc w:val="both"/>
        <w:rPr>
          <w:rFonts w:eastAsiaTheme="minorHAnsi" w:cstheme="minorHAnsi"/>
          <w:color w:val="0D0D0D"/>
          <w:sz w:val="22"/>
          <w:szCs w:val="22"/>
        </w:rPr>
      </w:pPr>
      <w:r>
        <w:rPr>
          <w:rFonts w:eastAsiaTheme="minorHAnsi" w:cstheme="minorHAnsi"/>
          <w:color w:val="0D0D0D"/>
          <w:sz w:val="22"/>
          <w:szCs w:val="22"/>
        </w:rPr>
        <w:t>Thank you to the area councils that have provided a copy of their audited statements from 201</w:t>
      </w:r>
      <w:r w:rsidR="00A37F48">
        <w:rPr>
          <w:rFonts w:eastAsiaTheme="minorHAnsi" w:cstheme="minorHAnsi"/>
          <w:color w:val="0D0D0D"/>
          <w:sz w:val="22"/>
          <w:szCs w:val="22"/>
        </w:rPr>
        <w:t>9</w:t>
      </w:r>
      <w:r>
        <w:rPr>
          <w:rFonts w:eastAsiaTheme="minorHAnsi" w:cstheme="minorHAnsi"/>
          <w:color w:val="0D0D0D"/>
          <w:sz w:val="22"/>
          <w:szCs w:val="22"/>
        </w:rPr>
        <w:t>. Any outstanding statements need to be provided to me as soon as possible.</w:t>
      </w:r>
    </w:p>
    <w:p w14:paraId="1299C43A" w14:textId="77777777" w:rsidR="002C1331" w:rsidRDefault="002C1331" w:rsidP="002C1331">
      <w:pPr>
        <w:widowControl w:val="0"/>
        <w:autoSpaceDE w:val="0"/>
        <w:autoSpaceDN w:val="0"/>
        <w:adjustRightInd w:val="0"/>
        <w:spacing w:line="274" w:lineRule="auto"/>
        <w:jc w:val="both"/>
        <w:rPr>
          <w:rFonts w:eastAsiaTheme="minorHAnsi" w:cstheme="minorHAnsi"/>
          <w:sz w:val="22"/>
          <w:szCs w:val="22"/>
          <w:lang w:val="en-US"/>
        </w:rPr>
      </w:pPr>
    </w:p>
    <w:p w14:paraId="4DDBEF00" w14:textId="77777777" w:rsidR="00512883" w:rsidRDefault="00512883" w:rsidP="00B94D08">
      <w:pPr>
        <w:autoSpaceDE w:val="0"/>
        <w:autoSpaceDN w:val="0"/>
        <w:adjustRightInd w:val="0"/>
        <w:spacing w:line="274" w:lineRule="auto"/>
        <w:jc w:val="both"/>
        <w:rPr>
          <w:rFonts w:eastAsiaTheme="minorHAnsi" w:cstheme="minorHAnsi"/>
          <w:b/>
          <w:bCs/>
          <w:color w:val="0D0D0D"/>
          <w:sz w:val="22"/>
          <w:szCs w:val="22"/>
        </w:rPr>
      </w:pPr>
    </w:p>
    <w:p w14:paraId="3461D779" w14:textId="77777777" w:rsidR="00B94D08" w:rsidRPr="00A9521E" w:rsidRDefault="00B94D08" w:rsidP="00B94D08">
      <w:pPr>
        <w:autoSpaceDE w:val="0"/>
        <w:autoSpaceDN w:val="0"/>
        <w:adjustRightInd w:val="0"/>
        <w:spacing w:line="274" w:lineRule="auto"/>
        <w:jc w:val="both"/>
        <w:rPr>
          <w:rFonts w:eastAsiaTheme="minorHAnsi" w:cstheme="minorHAnsi"/>
          <w:color w:val="0D0D0D"/>
          <w:sz w:val="22"/>
          <w:szCs w:val="22"/>
        </w:rPr>
      </w:pPr>
    </w:p>
    <w:p w14:paraId="157EEFA1" w14:textId="77777777" w:rsidR="00F50515" w:rsidRDefault="00E765A5" w:rsidP="004C7001">
      <w:pPr>
        <w:rPr>
          <w:color w:val="1F497D"/>
          <w:sz w:val="22"/>
          <w:szCs w:val="22"/>
          <w:lang w:eastAsia="en-AU"/>
        </w:rPr>
      </w:pPr>
      <w:r>
        <w:rPr>
          <w:b/>
          <w:bCs/>
          <w:color w:val="1F497D"/>
          <w:sz w:val="22"/>
          <w:szCs w:val="22"/>
          <w:lang w:eastAsia="en-AU"/>
        </w:rPr>
        <w:t>Michael Burgess</w:t>
      </w:r>
      <w:r w:rsidR="00E91716" w:rsidRPr="00E91716">
        <w:rPr>
          <w:color w:val="1F497D"/>
          <w:sz w:val="22"/>
          <w:szCs w:val="22"/>
          <w:lang w:eastAsia="en-AU"/>
        </w:rPr>
        <w:t> | Principal | </w:t>
      </w:r>
      <w:r>
        <w:rPr>
          <w:b/>
          <w:bCs/>
          <w:color w:val="1F497D"/>
          <w:sz w:val="22"/>
          <w:szCs w:val="22"/>
          <w:lang w:eastAsia="en-AU"/>
        </w:rPr>
        <w:t>Terrigal Public</w:t>
      </w:r>
      <w:r w:rsidR="00E91716" w:rsidRPr="00E91716">
        <w:rPr>
          <w:b/>
          <w:bCs/>
          <w:color w:val="1F497D"/>
          <w:sz w:val="22"/>
          <w:szCs w:val="22"/>
          <w:lang w:eastAsia="en-AU"/>
        </w:rPr>
        <w:t xml:space="preserve"> School</w:t>
      </w:r>
      <w:r>
        <w:rPr>
          <w:color w:val="1F497D"/>
          <w:sz w:val="22"/>
          <w:szCs w:val="22"/>
          <w:lang w:eastAsia="en-AU"/>
        </w:rPr>
        <w:t> | Havenview Rd| Terrigal NSW 2260</w:t>
      </w:r>
      <w:r w:rsidR="00E91716" w:rsidRPr="00E91716">
        <w:rPr>
          <w:color w:val="1F497D"/>
          <w:sz w:val="22"/>
          <w:szCs w:val="22"/>
          <w:lang w:eastAsia="en-AU"/>
        </w:rPr>
        <w:t xml:space="preserve"> | </w:t>
      </w:r>
      <w:r>
        <w:rPr>
          <w:rStyle w:val="Hyperlink"/>
          <w:color w:val="0000FF"/>
          <w:sz w:val="22"/>
          <w:szCs w:val="22"/>
          <w:lang w:eastAsia="en-AU"/>
        </w:rPr>
        <w:t>02-4384 4599</w:t>
      </w:r>
      <w:r w:rsidR="00E91716" w:rsidRPr="00E91716">
        <w:rPr>
          <w:color w:val="1F497D"/>
          <w:sz w:val="22"/>
          <w:szCs w:val="22"/>
          <w:lang w:eastAsia="en-AU"/>
        </w:rPr>
        <w:t> W |</w:t>
      </w:r>
    </w:p>
    <w:p w14:paraId="696E15E3" w14:textId="77777777" w:rsidR="0003233A" w:rsidRDefault="00E91716" w:rsidP="004C7001">
      <w:pPr>
        <w:rPr>
          <w:color w:val="1F497D"/>
          <w:sz w:val="22"/>
          <w:szCs w:val="22"/>
          <w:lang w:eastAsia="en-AU"/>
        </w:rPr>
      </w:pPr>
      <w:r w:rsidRPr="00E91716">
        <w:rPr>
          <w:color w:val="1F497D"/>
          <w:sz w:val="22"/>
          <w:szCs w:val="22"/>
          <w:lang w:eastAsia="en-AU"/>
        </w:rPr>
        <w:t> </w:t>
      </w:r>
      <w:r w:rsidR="00E765A5">
        <w:rPr>
          <w:rStyle w:val="Hyperlink"/>
          <w:color w:val="0000FF"/>
          <w:sz w:val="22"/>
          <w:szCs w:val="22"/>
          <w:lang w:eastAsia="en-AU"/>
        </w:rPr>
        <w:t>02-4385 2470</w:t>
      </w:r>
      <w:r w:rsidRPr="00E91716">
        <w:rPr>
          <w:color w:val="1F497D"/>
          <w:sz w:val="22"/>
          <w:szCs w:val="22"/>
          <w:lang w:eastAsia="en-AU"/>
        </w:rPr>
        <w:t> F | </w:t>
      </w:r>
      <w:r w:rsidR="00E765A5">
        <w:rPr>
          <w:rStyle w:val="Hyperlink"/>
          <w:sz w:val="22"/>
          <w:szCs w:val="22"/>
          <w:lang w:eastAsia="en-AU"/>
        </w:rPr>
        <w:t>0439 003 072</w:t>
      </w:r>
      <w:r w:rsidRPr="00E91716">
        <w:rPr>
          <w:color w:val="1F497D"/>
          <w:sz w:val="22"/>
          <w:szCs w:val="22"/>
          <w:lang w:eastAsia="en-AU"/>
        </w:rPr>
        <w:t> </w:t>
      </w:r>
      <w:r>
        <w:rPr>
          <w:color w:val="1F497D"/>
          <w:sz w:val="22"/>
          <w:szCs w:val="22"/>
          <w:lang w:eastAsia="en-AU"/>
        </w:rPr>
        <w:t>M</w:t>
      </w:r>
      <w:r w:rsidRPr="00E91716">
        <w:rPr>
          <w:color w:val="1F497D"/>
          <w:sz w:val="22"/>
          <w:szCs w:val="22"/>
          <w:lang w:eastAsia="en-AU"/>
        </w:rPr>
        <w:t xml:space="preserve"> | </w:t>
      </w:r>
      <w:hyperlink r:id="rId15" w:history="1">
        <w:r w:rsidR="00276D0A" w:rsidRPr="00B45071">
          <w:rPr>
            <w:rStyle w:val="Hyperlink"/>
            <w:sz w:val="22"/>
            <w:szCs w:val="22"/>
            <w:lang w:eastAsia="en-AU"/>
          </w:rPr>
          <w:t>mburgess@nswppa.org.au</w:t>
        </w:r>
      </w:hyperlink>
      <w:r w:rsidRPr="00E91716">
        <w:rPr>
          <w:color w:val="1F497D"/>
          <w:sz w:val="22"/>
          <w:szCs w:val="22"/>
          <w:lang w:eastAsia="en-AU"/>
        </w:rPr>
        <w:t> | </w:t>
      </w:r>
      <w:hyperlink r:id="rId16" w:history="1">
        <w:r w:rsidRPr="00BE0FC6">
          <w:rPr>
            <w:rStyle w:val="Hyperlink"/>
            <w:sz w:val="22"/>
            <w:szCs w:val="22"/>
            <w:lang w:eastAsia="en-AU"/>
          </w:rPr>
          <w:t>www.nswppa.org.au</w:t>
        </w:r>
      </w:hyperlink>
      <w:r w:rsidRPr="00E91716">
        <w:rPr>
          <w:color w:val="1F497D"/>
          <w:sz w:val="22"/>
          <w:szCs w:val="22"/>
          <w:lang w:eastAsia="en-AU"/>
        </w:rPr>
        <w:t> |</w:t>
      </w:r>
    </w:p>
    <w:p w14:paraId="3CF2D8B6" w14:textId="77777777" w:rsidR="004C7001" w:rsidRPr="004C7001" w:rsidRDefault="004C7001" w:rsidP="004C7001">
      <w:pPr>
        <w:rPr>
          <w:color w:val="1F497D"/>
          <w:sz w:val="22"/>
          <w:szCs w:val="22"/>
          <w:lang w:eastAsia="en-AU"/>
        </w:rPr>
      </w:pPr>
    </w:p>
    <w:sectPr w:rsidR="004C7001" w:rsidRPr="004C7001" w:rsidSect="00F003E8">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C7896" w14:textId="77777777" w:rsidR="007F5E00" w:rsidRDefault="007F5E00" w:rsidP="00F003E8">
      <w:r>
        <w:separator/>
      </w:r>
    </w:p>
  </w:endnote>
  <w:endnote w:type="continuationSeparator" w:id="0">
    <w:p w14:paraId="02DD2956" w14:textId="77777777" w:rsidR="007F5E00" w:rsidRDefault="007F5E00" w:rsidP="00F0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1AEE" w14:textId="77777777" w:rsidR="00935E9D" w:rsidRPr="00F003E8" w:rsidRDefault="00935E9D" w:rsidP="00F003E8">
    <w:pPr>
      <w:pStyle w:val="Footer"/>
      <w:tabs>
        <w:tab w:val="clear" w:pos="4513"/>
        <w:tab w:val="clear" w:pos="9026"/>
        <w:tab w:val="right" w:pos="10490"/>
      </w:tabs>
      <w:rPr>
        <w:i/>
        <w:noProof/>
        <w:sz w:val="22"/>
        <w:szCs w:val="22"/>
      </w:rPr>
    </w:pPr>
    <w:r w:rsidRPr="00F003E8">
      <w:rPr>
        <w:i/>
        <w:sz w:val="22"/>
        <w:szCs w:val="22"/>
      </w:rPr>
      <w:t>PPA State Treasurer’</w:t>
    </w:r>
    <w:r>
      <w:rPr>
        <w:i/>
        <w:sz w:val="22"/>
        <w:szCs w:val="22"/>
      </w:rPr>
      <w:t xml:space="preserve">s Report State Council </w:t>
    </w:r>
    <w:r w:rsidRPr="00F003E8">
      <w:rPr>
        <w:i/>
        <w:sz w:val="22"/>
        <w:szCs w:val="22"/>
      </w:rPr>
      <w:t xml:space="preserve">- </w:t>
    </w:r>
    <w:r w:rsidR="00754C53">
      <w:rPr>
        <w:i/>
        <w:sz w:val="22"/>
        <w:szCs w:val="22"/>
      </w:rPr>
      <w:t>1</w:t>
    </w:r>
    <w:r>
      <w:rPr>
        <w:i/>
        <w:noProof/>
        <w:sz w:val="22"/>
        <w:szCs w:val="22"/>
      </w:rPr>
      <w:tab/>
    </w:r>
    <w:r w:rsidR="00754C53">
      <w:rPr>
        <w:i/>
        <w:noProof/>
        <w:sz w:val="22"/>
        <w:szCs w:val="22"/>
      </w:rPr>
      <w:t xml:space="preserve">March </w:t>
    </w:r>
    <w:r w:rsidR="00357FA9">
      <w:rPr>
        <w:i/>
        <w:noProof/>
        <w:sz w:val="22"/>
        <w:szCs w:val="22"/>
      </w:rPr>
      <w:t>1</w:t>
    </w:r>
    <w:r w:rsidR="00754C53">
      <w:rPr>
        <w:i/>
        <w:noProof/>
        <w:sz w:val="22"/>
        <w:szCs w:val="22"/>
      </w:rPr>
      <w:t>2</w:t>
    </w:r>
    <w:r w:rsidR="00DD077F">
      <w:rPr>
        <w:i/>
        <w:noProof/>
        <w:sz w:val="22"/>
        <w:szCs w:val="22"/>
      </w:rPr>
      <w:t>, 20</w:t>
    </w:r>
    <w:r w:rsidR="00754C53">
      <w:rPr>
        <w:i/>
        <w:noProof/>
        <w:sz w:val="22"/>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B7214" w14:textId="77777777" w:rsidR="007F5E00" w:rsidRDefault="007F5E00" w:rsidP="00F003E8">
      <w:r>
        <w:separator/>
      </w:r>
    </w:p>
  </w:footnote>
  <w:footnote w:type="continuationSeparator" w:id="0">
    <w:p w14:paraId="21AF53B1" w14:textId="77777777" w:rsidR="007F5E00" w:rsidRDefault="007F5E00" w:rsidP="00F00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8314D"/>
    <w:multiLevelType w:val="hybridMultilevel"/>
    <w:tmpl w:val="3B5E0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27053"/>
    <w:multiLevelType w:val="hybridMultilevel"/>
    <w:tmpl w:val="1638A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1B16DF"/>
    <w:multiLevelType w:val="hybridMultilevel"/>
    <w:tmpl w:val="3A482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921FF"/>
    <w:multiLevelType w:val="hybridMultilevel"/>
    <w:tmpl w:val="CF0A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05E9D"/>
    <w:multiLevelType w:val="hybridMultilevel"/>
    <w:tmpl w:val="CA581A3A"/>
    <w:lvl w:ilvl="0" w:tplc="6CA09150">
      <w:start w:val="10"/>
      <w:numFmt w:val="decimal"/>
      <w:lvlText w:val="%1."/>
      <w:lvlJc w:val="left"/>
      <w:pPr>
        <w:tabs>
          <w:tab w:val="num" w:pos="720"/>
        </w:tabs>
        <w:ind w:left="720" w:hanging="360"/>
      </w:pPr>
    </w:lvl>
    <w:lvl w:ilvl="1" w:tplc="30BADC08" w:tentative="1">
      <w:start w:val="1"/>
      <w:numFmt w:val="decimal"/>
      <w:lvlText w:val="%2."/>
      <w:lvlJc w:val="left"/>
      <w:pPr>
        <w:tabs>
          <w:tab w:val="num" w:pos="1440"/>
        </w:tabs>
        <w:ind w:left="1440" w:hanging="360"/>
      </w:pPr>
    </w:lvl>
    <w:lvl w:ilvl="2" w:tplc="9E6059E4" w:tentative="1">
      <w:start w:val="1"/>
      <w:numFmt w:val="decimal"/>
      <w:lvlText w:val="%3."/>
      <w:lvlJc w:val="left"/>
      <w:pPr>
        <w:tabs>
          <w:tab w:val="num" w:pos="2160"/>
        </w:tabs>
        <w:ind w:left="2160" w:hanging="360"/>
      </w:pPr>
    </w:lvl>
    <w:lvl w:ilvl="3" w:tplc="1582A346" w:tentative="1">
      <w:start w:val="1"/>
      <w:numFmt w:val="decimal"/>
      <w:lvlText w:val="%4."/>
      <w:lvlJc w:val="left"/>
      <w:pPr>
        <w:tabs>
          <w:tab w:val="num" w:pos="2880"/>
        </w:tabs>
        <w:ind w:left="2880" w:hanging="360"/>
      </w:pPr>
    </w:lvl>
    <w:lvl w:ilvl="4" w:tplc="6486CB5A" w:tentative="1">
      <w:start w:val="1"/>
      <w:numFmt w:val="decimal"/>
      <w:lvlText w:val="%5."/>
      <w:lvlJc w:val="left"/>
      <w:pPr>
        <w:tabs>
          <w:tab w:val="num" w:pos="3600"/>
        </w:tabs>
        <w:ind w:left="3600" w:hanging="360"/>
      </w:pPr>
    </w:lvl>
    <w:lvl w:ilvl="5" w:tplc="EA1A9888" w:tentative="1">
      <w:start w:val="1"/>
      <w:numFmt w:val="decimal"/>
      <w:lvlText w:val="%6."/>
      <w:lvlJc w:val="left"/>
      <w:pPr>
        <w:tabs>
          <w:tab w:val="num" w:pos="4320"/>
        </w:tabs>
        <w:ind w:left="4320" w:hanging="360"/>
      </w:pPr>
    </w:lvl>
    <w:lvl w:ilvl="6" w:tplc="388E1956" w:tentative="1">
      <w:start w:val="1"/>
      <w:numFmt w:val="decimal"/>
      <w:lvlText w:val="%7."/>
      <w:lvlJc w:val="left"/>
      <w:pPr>
        <w:tabs>
          <w:tab w:val="num" w:pos="5040"/>
        </w:tabs>
        <w:ind w:left="5040" w:hanging="360"/>
      </w:pPr>
    </w:lvl>
    <w:lvl w:ilvl="7" w:tplc="36A23A3E" w:tentative="1">
      <w:start w:val="1"/>
      <w:numFmt w:val="decimal"/>
      <w:lvlText w:val="%8."/>
      <w:lvlJc w:val="left"/>
      <w:pPr>
        <w:tabs>
          <w:tab w:val="num" w:pos="5760"/>
        </w:tabs>
        <w:ind w:left="5760" w:hanging="360"/>
      </w:pPr>
    </w:lvl>
    <w:lvl w:ilvl="8" w:tplc="E926E770" w:tentative="1">
      <w:start w:val="1"/>
      <w:numFmt w:val="decimal"/>
      <w:lvlText w:val="%9."/>
      <w:lvlJc w:val="left"/>
      <w:pPr>
        <w:tabs>
          <w:tab w:val="num" w:pos="6480"/>
        </w:tabs>
        <w:ind w:left="6480" w:hanging="360"/>
      </w:pPr>
    </w:lvl>
  </w:abstractNum>
  <w:abstractNum w:abstractNumId="5" w15:restartNumberingAfterBreak="0">
    <w:nsid w:val="20E64D3E"/>
    <w:multiLevelType w:val="hybridMultilevel"/>
    <w:tmpl w:val="2DCA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540C57"/>
    <w:multiLevelType w:val="hybridMultilevel"/>
    <w:tmpl w:val="10828972"/>
    <w:lvl w:ilvl="0" w:tplc="8326C9B2">
      <w:start w:val="1"/>
      <w:numFmt w:val="decimal"/>
      <w:lvlText w:val="%1."/>
      <w:lvlJc w:val="left"/>
      <w:pPr>
        <w:tabs>
          <w:tab w:val="num" w:pos="720"/>
        </w:tabs>
        <w:ind w:left="720" w:hanging="360"/>
      </w:pPr>
    </w:lvl>
    <w:lvl w:ilvl="1" w:tplc="49AA57F2" w:tentative="1">
      <w:start w:val="1"/>
      <w:numFmt w:val="decimal"/>
      <w:lvlText w:val="%2."/>
      <w:lvlJc w:val="left"/>
      <w:pPr>
        <w:tabs>
          <w:tab w:val="num" w:pos="1440"/>
        </w:tabs>
        <w:ind w:left="1440" w:hanging="360"/>
      </w:pPr>
    </w:lvl>
    <w:lvl w:ilvl="2" w:tplc="61D246B0" w:tentative="1">
      <w:start w:val="1"/>
      <w:numFmt w:val="decimal"/>
      <w:lvlText w:val="%3."/>
      <w:lvlJc w:val="left"/>
      <w:pPr>
        <w:tabs>
          <w:tab w:val="num" w:pos="2160"/>
        </w:tabs>
        <w:ind w:left="2160" w:hanging="360"/>
      </w:pPr>
    </w:lvl>
    <w:lvl w:ilvl="3" w:tplc="37C04122" w:tentative="1">
      <w:start w:val="1"/>
      <w:numFmt w:val="decimal"/>
      <w:lvlText w:val="%4."/>
      <w:lvlJc w:val="left"/>
      <w:pPr>
        <w:tabs>
          <w:tab w:val="num" w:pos="2880"/>
        </w:tabs>
        <w:ind w:left="2880" w:hanging="360"/>
      </w:pPr>
    </w:lvl>
    <w:lvl w:ilvl="4" w:tplc="21728C64" w:tentative="1">
      <w:start w:val="1"/>
      <w:numFmt w:val="decimal"/>
      <w:lvlText w:val="%5."/>
      <w:lvlJc w:val="left"/>
      <w:pPr>
        <w:tabs>
          <w:tab w:val="num" w:pos="3600"/>
        </w:tabs>
        <w:ind w:left="3600" w:hanging="360"/>
      </w:pPr>
    </w:lvl>
    <w:lvl w:ilvl="5" w:tplc="3D044E48" w:tentative="1">
      <w:start w:val="1"/>
      <w:numFmt w:val="decimal"/>
      <w:lvlText w:val="%6."/>
      <w:lvlJc w:val="left"/>
      <w:pPr>
        <w:tabs>
          <w:tab w:val="num" w:pos="4320"/>
        </w:tabs>
        <w:ind w:left="4320" w:hanging="360"/>
      </w:pPr>
    </w:lvl>
    <w:lvl w:ilvl="6" w:tplc="B2420CB2" w:tentative="1">
      <w:start w:val="1"/>
      <w:numFmt w:val="decimal"/>
      <w:lvlText w:val="%7."/>
      <w:lvlJc w:val="left"/>
      <w:pPr>
        <w:tabs>
          <w:tab w:val="num" w:pos="5040"/>
        </w:tabs>
        <w:ind w:left="5040" w:hanging="360"/>
      </w:pPr>
    </w:lvl>
    <w:lvl w:ilvl="7" w:tplc="8E0AA806" w:tentative="1">
      <w:start w:val="1"/>
      <w:numFmt w:val="decimal"/>
      <w:lvlText w:val="%8."/>
      <w:lvlJc w:val="left"/>
      <w:pPr>
        <w:tabs>
          <w:tab w:val="num" w:pos="5760"/>
        </w:tabs>
        <w:ind w:left="5760" w:hanging="360"/>
      </w:pPr>
    </w:lvl>
    <w:lvl w:ilvl="8" w:tplc="7004CA76" w:tentative="1">
      <w:start w:val="1"/>
      <w:numFmt w:val="decimal"/>
      <w:lvlText w:val="%9."/>
      <w:lvlJc w:val="left"/>
      <w:pPr>
        <w:tabs>
          <w:tab w:val="num" w:pos="6480"/>
        </w:tabs>
        <w:ind w:left="6480" w:hanging="360"/>
      </w:pPr>
    </w:lvl>
  </w:abstractNum>
  <w:abstractNum w:abstractNumId="7" w15:restartNumberingAfterBreak="0">
    <w:nsid w:val="24B97940"/>
    <w:multiLevelType w:val="hybridMultilevel"/>
    <w:tmpl w:val="A3F46650"/>
    <w:lvl w:ilvl="0" w:tplc="985C6D88">
      <w:start w:val="6"/>
      <w:numFmt w:val="decimal"/>
      <w:lvlText w:val="%1."/>
      <w:lvlJc w:val="left"/>
      <w:pPr>
        <w:tabs>
          <w:tab w:val="num" w:pos="720"/>
        </w:tabs>
        <w:ind w:left="720" w:hanging="360"/>
      </w:pPr>
    </w:lvl>
    <w:lvl w:ilvl="1" w:tplc="65608C8E" w:tentative="1">
      <w:start w:val="1"/>
      <w:numFmt w:val="decimal"/>
      <w:lvlText w:val="%2."/>
      <w:lvlJc w:val="left"/>
      <w:pPr>
        <w:tabs>
          <w:tab w:val="num" w:pos="1440"/>
        </w:tabs>
        <w:ind w:left="1440" w:hanging="360"/>
      </w:pPr>
    </w:lvl>
    <w:lvl w:ilvl="2" w:tplc="B43049BA" w:tentative="1">
      <w:start w:val="1"/>
      <w:numFmt w:val="decimal"/>
      <w:lvlText w:val="%3."/>
      <w:lvlJc w:val="left"/>
      <w:pPr>
        <w:tabs>
          <w:tab w:val="num" w:pos="2160"/>
        </w:tabs>
        <w:ind w:left="2160" w:hanging="360"/>
      </w:pPr>
    </w:lvl>
    <w:lvl w:ilvl="3" w:tplc="BEAEB13A" w:tentative="1">
      <w:start w:val="1"/>
      <w:numFmt w:val="decimal"/>
      <w:lvlText w:val="%4."/>
      <w:lvlJc w:val="left"/>
      <w:pPr>
        <w:tabs>
          <w:tab w:val="num" w:pos="2880"/>
        </w:tabs>
        <w:ind w:left="2880" w:hanging="360"/>
      </w:pPr>
    </w:lvl>
    <w:lvl w:ilvl="4" w:tplc="B47EE1AA" w:tentative="1">
      <w:start w:val="1"/>
      <w:numFmt w:val="decimal"/>
      <w:lvlText w:val="%5."/>
      <w:lvlJc w:val="left"/>
      <w:pPr>
        <w:tabs>
          <w:tab w:val="num" w:pos="3600"/>
        </w:tabs>
        <w:ind w:left="3600" w:hanging="360"/>
      </w:pPr>
    </w:lvl>
    <w:lvl w:ilvl="5" w:tplc="B7A6EC7E" w:tentative="1">
      <w:start w:val="1"/>
      <w:numFmt w:val="decimal"/>
      <w:lvlText w:val="%6."/>
      <w:lvlJc w:val="left"/>
      <w:pPr>
        <w:tabs>
          <w:tab w:val="num" w:pos="4320"/>
        </w:tabs>
        <w:ind w:left="4320" w:hanging="360"/>
      </w:pPr>
    </w:lvl>
    <w:lvl w:ilvl="6" w:tplc="45D8D8F0" w:tentative="1">
      <w:start w:val="1"/>
      <w:numFmt w:val="decimal"/>
      <w:lvlText w:val="%7."/>
      <w:lvlJc w:val="left"/>
      <w:pPr>
        <w:tabs>
          <w:tab w:val="num" w:pos="5040"/>
        </w:tabs>
        <w:ind w:left="5040" w:hanging="360"/>
      </w:pPr>
    </w:lvl>
    <w:lvl w:ilvl="7" w:tplc="06265092" w:tentative="1">
      <w:start w:val="1"/>
      <w:numFmt w:val="decimal"/>
      <w:lvlText w:val="%8."/>
      <w:lvlJc w:val="left"/>
      <w:pPr>
        <w:tabs>
          <w:tab w:val="num" w:pos="5760"/>
        </w:tabs>
        <w:ind w:left="5760" w:hanging="360"/>
      </w:pPr>
    </w:lvl>
    <w:lvl w:ilvl="8" w:tplc="62D6435C" w:tentative="1">
      <w:start w:val="1"/>
      <w:numFmt w:val="decimal"/>
      <w:lvlText w:val="%9."/>
      <w:lvlJc w:val="left"/>
      <w:pPr>
        <w:tabs>
          <w:tab w:val="num" w:pos="6480"/>
        </w:tabs>
        <w:ind w:left="6480" w:hanging="360"/>
      </w:pPr>
    </w:lvl>
  </w:abstractNum>
  <w:abstractNum w:abstractNumId="8" w15:restartNumberingAfterBreak="0">
    <w:nsid w:val="2C86442D"/>
    <w:multiLevelType w:val="hybridMultilevel"/>
    <w:tmpl w:val="8AC082C8"/>
    <w:lvl w:ilvl="0" w:tplc="B1FA4CF2">
      <w:start w:val="1"/>
      <w:numFmt w:val="bullet"/>
      <w:lvlText w:val=""/>
      <w:lvlJc w:val="left"/>
      <w:pPr>
        <w:tabs>
          <w:tab w:val="num" w:pos="720"/>
        </w:tabs>
        <w:ind w:left="720" w:hanging="360"/>
      </w:pPr>
      <w:rPr>
        <w:rFonts w:ascii="Wingdings 2" w:hAnsi="Wingdings 2" w:hint="default"/>
      </w:rPr>
    </w:lvl>
    <w:lvl w:ilvl="1" w:tplc="43707774" w:tentative="1">
      <w:start w:val="1"/>
      <w:numFmt w:val="bullet"/>
      <w:lvlText w:val=""/>
      <w:lvlJc w:val="left"/>
      <w:pPr>
        <w:tabs>
          <w:tab w:val="num" w:pos="1440"/>
        </w:tabs>
        <w:ind w:left="1440" w:hanging="360"/>
      </w:pPr>
      <w:rPr>
        <w:rFonts w:ascii="Wingdings 2" w:hAnsi="Wingdings 2" w:hint="default"/>
      </w:rPr>
    </w:lvl>
    <w:lvl w:ilvl="2" w:tplc="FCF4A7F2" w:tentative="1">
      <w:start w:val="1"/>
      <w:numFmt w:val="bullet"/>
      <w:lvlText w:val=""/>
      <w:lvlJc w:val="left"/>
      <w:pPr>
        <w:tabs>
          <w:tab w:val="num" w:pos="2160"/>
        </w:tabs>
        <w:ind w:left="2160" w:hanging="360"/>
      </w:pPr>
      <w:rPr>
        <w:rFonts w:ascii="Wingdings 2" w:hAnsi="Wingdings 2" w:hint="default"/>
      </w:rPr>
    </w:lvl>
    <w:lvl w:ilvl="3" w:tplc="705CE63C" w:tentative="1">
      <w:start w:val="1"/>
      <w:numFmt w:val="bullet"/>
      <w:lvlText w:val=""/>
      <w:lvlJc w:val="left"/>
      <w:pPr>
        <w:tabs>
          <w:tab w:val="num" w:pos="2880"/>
        </w:tabs>
        <w:ind w:left="2880" w:hanging="360"/>
      </w:pPr>
      <w:rPr>
        <w:rFonts w:ascii="Wingdings 2" w:hAnsi="Wingdings 2" w:hint="default"/>
      </w:rPr>
    </w:lvl>
    <w:lvl w:ilvl="4" w:tplc="525E56E6" w:tentative="1">
      <w:start w:val="1"/>
      <w:numFmt w:val="bullet"/>
      <w:lvlText w:val=""/>
      <w:lvlJc w:val="left"/>
      <w:pPr>
        <w:tabs>
          <w:tab w:val="num" w:pos="3600"/>
        </w:tabs>
        <w:ind w:left="3600" w:hanging="360"/>
      </w:pPr>
      <w:rPr>
        <w:rFonts w:ascii="Wingdings 2" w:hAnsi="Wingdings 2" w:hint="default"/>
      </w:rPr>
    </w:lvl>
    <w:lvl w:ilvl="5" w:tplc="294A745A" w:tentative="1">
      <w:start w:val="1"/>
      <w:numFmt w:val="bullet"/>
      <w:lvlText w:val=""/>
      <w:lvlJc w:val="left"/>
      <w:pPr>
        <w:tabs>
          <w:tab w:val="num" w:pos="4320"/>
        </w:tabs>
        <w:ind w:left="4320" w:hanging="360"/>
      </w:pPr>
      <w:rPr>
        <w:rFonts w:ascii="Wingdings 2" w:hAnsi="Wingdings 2" w:hint="default"/>
      </w:rPr>
    </w:lvl>
    <w:lvl w:ilvl="6" w:tplc="0632F2DC" w:tentative="1">
      <w:start w:val="1"/>
      <w:numFmt w:val="bullet"/>
      <w:lvlText w:val=""/>
      <w:lvlJc w:val="left"/>
      <w:pPr>
        <w:tabs>
          <w:tab w:val="num" w:pos="5040"/>
        </w:tabs>
        <w:ind w:left="5040" w:hanging="360"/>
      </w:pPr>
      <w:rPr>
        <w:rFonts w:ascii="Wingdings 2" w:hAnsi="Wingdings 2" w:hint="default"/>
      </w:rPr>
    </w:lvl>
    <w:lvl w:ilvl="7" w:tplc="77FC8FF2" w:tentative="1">
      <w:start w:val="1"/>
      <w:numFmt w:val="bullet"/>
      <w:lvlText w:val=""/>
      <w:lvlJc w:val="left"/>
      <w:pPr>
        <w:tabs>
          <w:tab w:val="num" w:pos="5760"/>
        </w:tabs>
        <w:ind w:left="5760" w:hanging="360"/>
      </w:pPr>
      <w:rPr>
        <w:rFonts w:ascii="Wingdings 2" w:hAnsi="Wingdings 2" w:hint="default"/>
      </w:rPr>
    </w:lvl>
    <w:lvl w:ilvl="8" w:tplc="9CD2983C"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F423A25"/>
    <w:multiLevelType w:val="hybridMultilevel"/>
    <w:tmpl w:val="B0BC9BCC"/>
    <w:lvl w:ilvl="0" w:tplc="746852DE">
      <w:start w:val="1"/>
      <w:numFmt w:val="bullet"/>
      <w:lvlText w:val=""/>
      <w:lvlJc w:val="left"/>
      <w:pPr>
        <w:ind w:left="720" w:hanging="360"/>
      </w:pPr>
      <w:rPr>
        <w:rFonts w:ascii="Symbol" w:hAnsi="Symbol" w:hint="default"/>
      </w:rPr>
    </w:lvl>
    <w:lvl w:ilvl="1" w:tplc="9A206D0E">
      <w:start w:val="1"/>
      <w:numFmt w:val="bullet"/>
      <w:lvlText w:val="o"/>
      <w:lvlJc w:val="left"/>
      <w:pPr>
        <w:ind w:left="1440" w:hanging="360"/>
      </w:pPr>
      <w:rPr>
        <w:rFonts w:ascii="Courier New" w:hAnsi="Courier New" w:hint="default"/>
      </w:rPr>
    </w:lvl>
    <w:lvl w:ilvl="2" w:tplc="3B2A4010">
      <w:start w:val="1"/>
      <w:numFmt w:val="bullet"/>
      <w:lvlText w:val=""/>
      <w:lvlJc w:val="left"/>
      <w:pPr>
        <w:ind w:left="2160" w:hanging="360"/>
      </w:pPr>
      <w:rPr>
        <w:rFonts w:ascii="Wingdings" w:hAnsi="Wingdings" w:hint="default"/>
      </w:rPr>
    </w:lvl>
    <w:lvl w:ilvl="3" w:tplc="0DACE6A0">
      <w:start w:val="1"/>
      <w:numFmt w:val="bullet"/>
      <w:lvlText w:val=""/>
      <w:lvlJc w:val="left"/>
      <w:pPr>
        <w:ind w:left="2880" w:hanging="360"/>
      </w:pPr>
      <w:rPr>
        <w:rFonts w:ascii="Symbol" w:hAnsi="Symbol" w:hint="default"/>
      </w:rPr>
    </w:lvl>
    <w:lvl w:ilvl="4" w:tplc="0C846F76">
      <w:start w:val="1"/>
      <w:numFmt w:val="bullet"/>
      <w:lvlText w:val="o"/>
      <w:lvlJc w:val="left"/>
      <w:pPr>
        <w:ind w:left="3600" w:hanging="360"/>
      </w:pPr>
      <w:rPr>
        <w:rFonts w:ascii="Courier New" w:hAnsi="Courier New" w:hint="default"/>
      </w:rPr>
    </w:lvl>
    <w:lvl w:ilvl="5" w:tplc="891EA4F8">
      <w:start w:val="1"/>
      <w:numFmt w:val="bullet"/>
      <w:lvlText w:val=""/>
      <w:lvlJc w:val="left"/>
      <w:pPr>
        <w:ind w:left="4320" w:hanging="360"/>
      </w:pPr>
      <w:rPr>
        <w:rFonts w:ascii="Wingdings" w:hAnsi="Wingdings" w:hint="default"/>
      </w:rPr>
    </w:lvl>
    <w:lvl w:ilvl="6" w:tplc="5C5CBBB6">
      <w:start w:val="1"/>
      <w:numFmt w:val="bullet"/>
      <w:lvlText w:val=""/>
      <w:lvlJc w:val="left"/>
      <w:pPr>
        <w:ind w:left="5040" w:hanging="360"/>
      </w:pPr>
      <w:rPr>
        <w:rFonts w:ascii="Symbol" w:hAnsi="Symbol" w:hint="default"/>
      </w:rPr>
    </w:lvl>
    <w:lvl w:ilvl="7" w:tplc="DD660F60">
      <w:start w:val="1"/>
      <w:numFmt w:val="bullet"/>
      <w:lvlText w:val="o"/>
      <w:lvlJc w:val="left"/>
      <w:pPr>
        <w:ind w:left="5760" w:hanging="360"/>
      </w:pPr>
      <w:rPr>
        <w:rFonts w:ascii="Courier New" w:hAnsi="Courier New" w:hint="default"/>
      </w:rPr>
    </w:lvl>
    <w:lvl w:ilvl="8" w:tplc="42C4B262">
      <w:start w:val="1"/>
      <w:numFmt w:val="bullet"/>
      <w:lvlText w:val=""/>
      <w:lvlJc w:val="left"/>
      <w:pPr>
        <w:ind w:left="6480" w:hanging="360"/>
      </w:pPr>
      <w:rPr>
        <w:rFonts w:ascii="Wingdings" w:hAnsi="Wingdings" w:hint="default"/>
      </w:rPr>
    </w:lvl>
  </w:abstractNum>
  <w:abstractNum w:abstractNumId="10" w15:restartNumberingAfterBreak="0">
    <w:nsid w:val="31780F39"/>
    <w:multiLevelType w:val="multilevel"/>
    <w:tmpl w:val="76A2B940"/>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1" w15:restartNumberingAfterBreak="0">
    <w:nsid w:val="398145CB"/>
    <w:multiLevelType w:val="hybridMultilevel"/>
    <w:tmpl w:val="54BE6E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EA6F75"/>
    <w:multiLevelType w:val="hybridMultilevel"/>
    <w:tmpl w:val="9942EC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FA0D36"/>
    <w:multiLevelType w:val="hybridMultilevel"/>
    <w:tmpl w:val="E76C9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3051A7"/>
    <w:multiLevelType w:val="hybridMultilevel"/>
    <w:tmpl w:val="61B82B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BB3708"/>
    <w:multiLevelType w:val="hybridMultilevel"/>
    <w:tmpl w:val="B8123AD6"/>
    <w:lvl w:ilvl="0" w:tplc="F96A0420">
      <w:start w:val="1051"/>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F76CB5"/>
    <w:multiLevelType w:val="hybridMultilevel"/>
    <w:tmpl w:val="4CF2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8767F0"/>
    <w:multiLevelType w:val="hybridMultilevel"/>
    <w:tmpl w:val="5260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CE6A8F"/>
    <w:multiLevelType w:val="hybridMultilevel"/>
    <w:tmpl w:val="8EAE3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BA606A"/>
    <w:multiLevelType w:val="hybridMultilevel"/>
    <w:tmpl w:val="3AFE7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7C60BF2"/>
    <w:multiLevelType w:val="hybridMultilevel"/>
    <w:tmpl w:val="9F7A8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2483E"/>
    <w:multiLevelType w:val="hybridMultilevel"/>
    <w:tmpl w:val="1254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C3592"/>
    <w:multiLevelType w:val="hybridMultilevel"/>
    <w:tmpl w:val="BDCAA34C"/>
    <w:lvl w:ilvl="0" w:tplc="1D2C6380">
      <w:start w:val="1"/>
      <w:numFmt w:val="bullet"/>
      <w:lvlText w:val=""/>
      <w:lvlJc w:val="left"/>
      <w:pPr>
        <w:ind w:left="720" w:hanging="360"/>
      </w:pPr>
      <w:rPr>
        <w:rFonts w:ascii="Symbol" w:hAnsi="Symbol" w:hint="default"/>
      </w:rPr>
    </w:lvl>
    <w:lvl w:ilvl="1" w:tplc="967800C8">
      <w:start w:val="1"/>
      <w:numFmt w:val="bullet"/>
      <w:lvlText w:val="o"/>
      <w:lvlJc w:val="left"/>
      <w:pPr>
        <w:ind w:left="1440" w:hanging="360"/>
      </w:pPr>
      <w:rPr>
        <w:rFonts w:ascii="Courier New" w:hAnsi="Courier New" w:hint="default"/>
      </w:rPr>
    </w:lvl>
    <w:lvl w:ilvl="2" w:tplc="74E03C6A">
      <w:start w:val="1"/>
      <w:numFmt w:val="bullet"/>
      <w:lvlText w:val=""/>
      <w:lvlJc w:val="left"/>
      <w:pPr>
        <w:ind w:left="2160" w:hanging="360"/>
      </w:pPr>
      <w:rPr>
        <w:rFonts w:ascii="Wingdings" w:hAnsi="Wingdings" w:hint="default"/>
      </w:rPr>
    </w:lvl>
    <w:lvl w:ilvl="3" w:tplc="4348ABDC">
      <w:start w:val="1"/>
      <w:numFmt w:val="bullet"/>
      <w:lvlText w:val=""/>
      <w:lvlJc w:val="left"/>
      <w:pPr>
        <w:ind w:left="2880" w:hanging="360"/>
      </w:pPr>
      <w:rPr>
        <w:rFonts w:ascii="Symbol" w:hAnsi="Symbol" w:hint="default"/>
      </w:rPr>
    </w:lvl>
    <w:lvl w:ilvl="4" w:tplc="A148F352">
      <w:start w:val="1"/>
      <w:numFmt w:val="bullet"/>
      <w:lvlText w:val="o"/>
      <w:lvlJc w:val="left"/>
      <w:pPr>
        <w:ind w:left="3600" w:hanging="360"/>
      </w:pPr>
      <w:rPr>
        <w:rFonts w:ascii="Courier New" w:hAnsi="Courier New" w:hint="default"/>
      </w:rPr>
    </w:lvl>
    <w:lvl w:ilvl="5" w:tplc="549E9256">
      <w:start w:val="1"/>
      <w:numFmt w:val="bullet"/>
      <w:lvlText w:val=""/>
      <w:lvlJc w:val="left"/>
      <w:pPr>
        <w:ind w:left="4320" w:hanging="360"/>
      </w:pPr>
      <w:rPr>
        <w:rFonts w:ascii="Wingdings" w:hAnsi="Wingdings" w:hint="default"/>
      </w:rPr>
    </w:lvl>
    <w:lvl w:ilvl="6" w:tplc="65F83626">
      <w:start w:val="1"/>
      <w:numFmt w:val="bullet"/>
      <w:lvlText w:val=""/>
      <w:lvlJc w:val="left"/>
      <w:pPr>
        <w:ind w:left="5040" w:hanging="360"/>
      </w:pPr>
      <w:rPr>
        <w:rFonts w:ascii="Symbol" w:hAnsi="Symbol" w:hint="default"/>
      </w:rPr>
    </w:lvl>
    <w:lvl w:ilvl="7" w:tplc="DBB42FA4">
      <w:start w:val="1"/>
      <w:numFmt w:val="bullet"/>
      <w:lvlText w:val="o"/>
      <w:lvlJc w:val="left"/>
      <w:pPr>
        <w:ind w:left="5760" w:hanging="360"/>
      </w:pPr>
      <w:rPr>
        <w:rFonts w:ascii="Courier New" w:hAnsi="Courier New" w:hint="default"/>
      </w:rPr>
    </w:lvl>
    <w:lvl w:ilvl="8" w:tplc="07CA30EC">
      <w:start w:val="1"/>
      <w:numFmt w:val="bullet"/>
      <w:lvlText w:val=""/>
      <w:lvlJc w:val="left"/>
      <w:pPr>
        <w:ind w:left="6480" w:hanging="360"/>
      </w:pPr>
      <w:rPr>
        <w:rFonts w:ascii="Wingdings" w:hAnsi="Wingdings" w:hint="default"/>
      </w:rPr>
    </w:lvl>
  </w:abstractNum>
  <w:abstractNum w:abstractNumId="23" w15:restartNumberingAfterBreak="0">
    <w:nsid w:val="78FB0FA9"/>
    <w:multiLevelType w:val="multilevel"/>
    <w:tmpl w:val="13922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B83755"/>
    <w:multiLevelType w:val="hybridMultilevel"/>
    <w:tmpl w:val="A51005AA"/>
    <w:lvl w:ilvl="0" w:tplc="F96A0420">
      <w:start w:val="1051"/>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146F75"/>
    <w:multiLevelType w:val="hybridMultilevel"/>
    <w:tmpl w:val="344A5578"/>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2"/>
  </w:num>
  <w:num w:numId="4">
    <w:abstractNumId w:val="3"/>
  </w:num>
  <w:num w:numId="5">
    <w:abstractNumId w:val="12"/>
  </w:num>
  <w:num w:numId="6">
    <w:abstractNumId w:val="14"/>
  </w:num>
  <w:num w:numId="7">
    <w:abstractNumId w:val="5"/>
  </w:num>
  <w:num w:numId="8">
    <w:abstractNumId w:val="1"/>
  </w:num>
  <w:num w:numId="9">
    <w:abstractNumId w:val="11"/>
  </w:num>
  <w:num w:numId="10">
    <w:abstractNumId w:val="25"/>
  </w:num>
  <w:num w:numId="11">
    <w:abstractNumId w:val="10"/>
  </w:num>
  <w:num w:numId="12">
    <w:abstractNumId w:val="8"/>
  </w:num>
  <w:num w:numId="13">
    <w:abstractNumId w:val="23"/>
  </w:num>
  <w:num w:numId="14">
    <w:abstractNumId w:val="21"/>
  </w:num>
  <w:num w:numId="15">
    <w:abstractNumId w:val="20"/>
  </w:num>
  <w:num w:numId="16">
    <w:abstractNumId w:val="16"/>
  </w:num>
  <w:num w:numId="17">
    <w:abstractNumId w:val="13"/>
  </w:num>
  <w:num w:numId="18">
    <w:abstractNumId w:val="17"/>
  </w:num>
  <w:num w:numId="19">
    <w:abstractNumId w:val="0"/>
  </w:num>
  <w:num w:numId="20">
    <w:abstractNumId w:val="6"/>
  </w:num>
  <w:num w:numId="21">
    <w:abstractNumId w:val="7"/>
  </w:num>
  <w:num w:numId="22">
    <w:abstractNumId w:val="4"/>
  </w:num>
  <w:num w:numId="23">
    <w:abstractNumId w:val="19"/>
  </w:num>
  <w:num w:numId="24">
    <w:abstractNumId w:val="24"/>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E8"/>
    <w:rsid w:val="00000308"/>
    <w:rsid w:val="000108FA"/>
    <w:rsid w:val="00020409"/>
    <w:rsid w:val="0003233A"/>
    <w:rsid w:val="00041E11"/>
    <w:rsid w:val="00060609"/>
    <w:rsid w:val="0006403B"/>
    <w:rsid w:val="00074BC3"/>
    <w:rsid w:val="00081BA4"/>
    <w:rsid w:val="000A0C6E"/>
    <w:rsid w:val="000A15CC"/>
    <w:rsid w:val="000A7F8C"/>
    <w:rsid w:val="000B58AA"/>
    <w:rsid w:val="000D4683"/>
    <w:rsid w:val="000F04A9"/>
    <w:rsid w:val="000F0C84"/>
    <w:rsid w:val="00105DA0"/>
    <w:rsid w:val="00147249"/>
    <w:rsid w:val="00147616"/>
    <w:rsid w:val="001511F6"/>
    <w:rsid w:val="00163E34"/>
    <w:rsid w:val="00164839"/>
    <w:rsid w:val="00177DB3"/>
    <w:rsid w:val="00196D49"/>
    <w:rsid w:val="001A55F1"/>
    <w:rsid w:val="001A6D8E"/>
    <w:rsid w:val="001B0457"/>
    <w:rsid w:val="001B4A7C"/>
    <w:rsid w:val="001D6DCC"/>
    <w:rsid w:val="001E0B7C"/>
    <w:rsid w:val="001E594D"/>
    <w:rsid w:val="002376CC"/>
    <w:rsid w:val="0024673F"/>
    <w:rsid w:val="002539B7"/>
    <w:rsid w:val="00255FDA"/>
    <w:rsid w:val="002702CE"/>
    <w:rsid w:val="00272ECA"/>
    <w:rsid w:val="00275B9C"/>
    <w:rsid w:val="00276D0A"/>
    <w:rsid w:val="002C0B21"/>
    <w:rsid w:val="002C1331"/>
    <w:rsid w:val="002E2A81"/>
    <w:rsid w:val="00315818"/>
    <w:rsid w:val="00350AAF"/>
    <w:rsid w:val="00357FA9"/>
    <w:rsid w:val="0037089F"/>
    <w:rsid w:val="003772CB"/>
    <w:rsid w:val="003A0F9E"/>
    <w:rsid w:val="003A1623"/>
    <w:rsid w:val="003A597F"/>
    <w:rsid w:val="003C3E9C"/>
    <w:rsid w:val="003D3137"/>
    <w:rsid w:val="00412608"/>
    <w:rsid w:val="0041338A"/>
    <w:rsid w:val="00421169"/>
    <w:rsid w:val="004454BB"/>
    <w:rsid w:val="00445ADB"/>
    <w:rsid w:val="004753AA"/>
    <w:rsid w:val="004A4982"/>
    <w:rsid w:val="004A6750"/>
    <w:rsid w:val="004C0C22"/>
    <w:rsid w:val="004C7001"/>
    <w:rsid w:val="00511C7C"/>
    <w:rsid w:val="00512883"/>
    <w:rsid w:val="00514C4D"/>
    <w:rsid w:val="00585FFC"/>
    <w:rsid w:val="00591206"/>
    <w:rsid w:val="005A75DF"/>
    <w:rsid w:val="005E2985"/>
    <w:rsid w:val="005F083B"/>
    <w:rsid w:val="005F214E"/>
    <w:rsid w:val="00633FE7"/>
    <w:rsid w:val="0066130F"/>
    <w:rsid w:val="00662F3F"/>
    <w:rsid w:val="00664068"/>
    <w:rsid w:val="006817D6"/>
    <w:rsid w:val="006944BE"/>
    <w:rsid w:val="006C3B65"/>
    <w:rsid w:val="006D6B82"/>
    <w:rsid w:val="006F5C44"/>
    <w:rsid w:val="0070688D"/>
    <w:rsid w:val="00711EDA"/>
    <w:rsid w:val="00754C53"/>
    <w:rsid w:val="007712D0"/>
    <w:rsid w:val="00774D07"/>
    <w:rsid w:val="00774EE1"/>
    <w:rsid w:val="0077588B"/>
    <w:rsid w:val="0078387A"/>
    <w:rsid w:val="007B19B3"/>
    <w:rsid w:val="007C351B"/>
    <w:rsid w:val="007D251C"/>
    <w:rsid w:val="007D2C58"/>
    <w:rsid w:val="007F410E"/>
    <w:rsid w:val="007F5E00"/>
    <w:rsid w:val="0080225C"/>
    <w:rsid w:val="0083438E"/>
    <w:rsid w:val="008C45AE"/>
    <w:rsid w:val="008E1C06"/>
    <w:rsid w:val="008E6E89"/>
    <w:rsid w:val="008E75E9"/>
    <w:rsid w:val="0090187D"/>
    <w:rsid w:val="00902021"/>
    <w:rsid w:val="00912F76"/>
    <w:rsid w:val="00916885"/>
    <w:rsid w:val="00925DE1"/>
    <w:rsid w:val="009316C0"/>
    <w:rsid w:val="00935E9D"/>
    <w:rsid w:val="009475F9"/>
    <w:rsid w:val="00954F6C"/>
    <w:rsid w:val="00963F96"/>
    <w:rsid w:val="009733D9"/>
    <w:rsid w:val="00974814"/>
    <w:rsid w:val="009A69DF"/>
    <w:rsid w:val="009C4CB6"/>
    <w:rsid w:val="009D051E"/>
    <w:rsid w:val="009D2AD7"/>
    <w:rsid w:val="009F3698"/>
    <w:rsid w:val="00A0110C"/>
    <w:rsid w:val="00A260B2"/>
    <w:rsid w:val="00A26591"/>
    <w:rsid w:val="00A36DA0"/>
    <w:rsid w:val="00A37F48"/>
    <w:rsid w:val="00A516D6"/>
    <w:rsid w:val="00A634BF"/>
    <w:rsid w:val="00A8564C"/>
    <w:rsid w:val="00A87243"/>
    <w:rsid w:val="00AE494F"/>
    <w:rsid w:val="00AF6827"/>
    <w:rsid w:val="00B01C8A"/>
    <w:rsid w:val="00B04E94"/>
    <w:rsid w:val="00B101B9"/>
    <w:rsid w:val="00B20951"/>
    <w:rsid w:val="00B46F1B"/>
    <w:rsid w:val="00B94D08"/>
    <w:rsid w:val="00BA4751"/>
    <w:rsid w:val="00BA4CF4"/>
    <w:rsid w:val="00BB52AE"/>
    <w:rsid w:val="00BB576F"/>
    <w:rsid w:val="00BD652A"/>
    <w:rsid w:val="00BE63D2"/>
    <w:rsid w:val="00C112CA"/>
    <w:rsid w:val="00C14527"/>
    <w:rsid w:val="00C2618B"/>
    <w:rsid w:val="00C27610"/>
    <w:rsid w:val="00C5744A"/>
    <w:rsid w:val="00C61718"/>
    <w:rsid w:val="00C6686D"/>
    <w:rsid w:val="00C6757B"/>
    <w:rsid w:val="00CA10A7"/>
    <w:rsid w:val="00CA21C5"/>
    <w:rsid w:val="00CC1FB6"/>
    <w:rsid w:val="00CC48EB"/>
    <w:rsid w:val="00D005FF"/>
    <w:rsid w:val="00D20EAF"/>
    <w:rsid w:val="00D257EC"/>
    <w:rsid w:val="00D279EF"/>
    <w:rsid w:val="00D31813"/>
    <w:rsid w:val="00D31849"/>
    <w:rsid w:val="00D529A9"/>
    <w:rsid w:val="00D71A61"/>
    <w:rsid w:val="00D80BA9"/>
    <w:rsid w:val="00DA1405"/>
    <w:rsid w:val="00DC19BC"/>
    <w:rsid w:val="00DD077F"/>
    <w:rsid w:val="00E01B2F"/>
    <w:rsid w:val="00E34DAA"/>
    <w:rsid w:val="00E4099C"/>
    <w:rsid w:val="00E454A5"/>
    <w:rsid w:val="00E75459"/>
    <w:rsid w:val="00E765A5"/>
    <w:rsid w:val="00E7666A"/>
    <w:rsid w:val="00E839B2"/>
    <w:rsid w:val="00E91716"/>
    <w:rsid w:val="00E94EE0"/>
    <w:rsid w:val="00E95D17"/>
    <w:rsid w:val="00EB16B3"/>
    <w:rsid w:val="00EE6759"/>
    <w:rsid w:val="00F0003E"/>
    <w:rsid w:val="00F003E8"/>
    <w:rsid w:val="00F151BA"/>
    <w:rsid w:val="00F17477"/>
    <w:rsid w:val="00F26AC3"/>
    <w:rsid w:val="00F32D0B"/>
    <w:rsid w:val="00F44E8F"/>
    <w:rsid w:val="00F47511"/>
    <w:rsid w:val="00F50515"/>
    <w:rsid w:val="00F5087D"/>
    <w:rsid w:val="00F527F4"/>
    <w:rsid w:val="00F6129E"/>
    <w:rsid w:val="00F809D3"/>
    <w:rsid w:val="00F950CB"/>
    <w:rsid w:val="00FA1E65"/>
    <w:rsid w:val="00FD63D1"/>
    <w:rsid w:val="00FF236E"/>
    <w:rsid w:val="00FF7FBD"/>
    <w:rsid w:val="48664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43DC"/>
  <w15:docId w15:val="{BCA9F8ED-F2EE-4B07-AC95-BE7061C3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3E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003E8"/>
    <w:pPr>
      <w:ind w:left="720"/>
      <w:contextualSpacing/>
    </w:pPr>
  </w:style>
  <w:style w:type="character" w:styleId="Hyperlink">
    <w:name w:val="Hyperlink"/>
    <w:basedOn w:val="DefaultParagraphFont"/>
    <w:uiPriority w:val="99"/>
    <w:unhideWhenUsed/>
    <w:rsid w:val="00F003E8"/>
    <w:rPr>
      <w:color w:val="0000FF" w:themeColor="hyperlink"/>
      <w:u w:val="single"/>
    </w:rPr>
  </w:style>
  <w:style w:type="table" w:styleId="TableGrid">
    <w:name w:val="Table Grid"/>
    <w:basedOn w:val="TableNormal"/>
    <w:uiPriority w:val="59"/>
    <w:rsid w:val="00F003E8"/>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F003E8"/>
    <w:pPr>
      <w:widowControl w:val="0"/>
      <w:ind w:left="100"/>
    </w:pPr>
    <w:rPr>
      <w:rFonts w:ascii="Arial" w:eastAsia="Arial" w:hAnsi="Arial" w:cs="Times New Roman"/>
      <w:lang w:val="en-US"/>
    </w:rPr>
  </w:style>
  <w:style w:type="character" w:customStyle="1" w:styleId="BodyTextChar">
    <w:name w:val="Body Text Char"/>
    <w:basedOn w:val="DefaultParagraphFont"/>
    <w:link w:val="BodyText"/>
    <w:rsid w:val="00F003E8"/>
    <w:rPr>
      <w:rFonts w:ascii="Arial" w:eastAsia="Arial" w:hAnsi="Arial" w:cs="Times New Roman"/>
      <w:sz w:val="24"/>
      <w:szCs w:val="24"/>
      <w:lang w:val="en-US"/>
    </w:rPr>
  </w:style>
  <w:style w:type="character" w:customStyle="1" w:styleId="ListParagraphChar">
    <w:name w:val="List Paragraph Char"/>
    <w:link w:val="ListParagraph"/>
    <w:uiPriority w:val="34"/>
    <w:locked/>
    <w:rsid w:val="00F003E8"/>
    <w:rPr>
      <w:rFonts w:eastAsiaTheme="minorEastAsia"/>
      <w:sz w:val="24"/>
      <w:szCs w:val="24"/>
    </w:rPr>
  </w:style>
  <w:style w:type="paragraph" w:styleId="Header">
    <w:name w:val="header"/>
    <w:basedOn w:val="Normal"/>
    <w:link w:val="HeaderChar"/>
    <w:unhideWhenUsed/>
    <w:rsid w:val="00F003E8"/>
    <w:pPr>
      <w:tabs>
        <w:tab w:val="center" w:pos="4513"/>
        <w:tab w:val="right" w:pos="9026"/>
      </w:tabs>
    </w:pPr>
  </w:style>
  <w:style w:type="character" w:customStyle="1" w:styleId="HeaderChar">
    <w:name w:val="Header Char"/>
    <w:basedOn w:val="DefaultParagraphFont"/>
    <w:link w:val="Header"/>
    <w:uiPriority w:val="99"/>
    <w:rsid w:val="00F003E8"/>
    <w:rPr>
      <w:rFonts w:eastAsiaTheme="minorEastAsia"/>
      <w:sz w:val="24"/>
      <w:szCs w:val="24"/>
    </w:rPr>
  </w:style>
  <w:style w:type="paragraph" w:styleId="Footer">
    <w:name w:val="footer"/>
    <w:basedOn w:val="Normal"/>
    <w:link w:val="FooterChar"/>
    <w:uiPriority w:val="99"/>
    <w:unhideWhenUsed/>
    <w:rsid w:val="00F003E8"/>
    <w:pPr>
      <w:tabs>
        <w:tab w:val="center" w:pos="4513"/>
        <w:tab w:val="right" w:pos="9026"/>
      </w:tabs>
    </w:pPr>
  </w:style>
  <w:style w:type="character" w:customStyle="1" w:styleId="FooterChar">
    <w:name w:val="Footer Char"/>
    <w:basedOn w:val="DefaultParagraphFont"/>
    <w:link w:val="Footer"/>
    <w:uiPriority w:val="99"/>
    <w:rsid w:val="00F003E8"/>
    <w:rPr>
      <w:rFonts w:eastAsiaTheme="minorEastAsia"/>
      <w:sz w:val="24"/>
      <w:szCs w:val="24"/>
    </w:rPr>
  </w:style>
  <w:style w:type="paragraph" w:styleId="Title">
    <w:name w:val="Title"/>
    <w:basedOn w:val="Normal"/>
    <w:link w:val="TitleChar"/>
    <w:qFormat/>
    <w:rsid w:val="00D80BA9"/>
    <w:pPr>
      <w:jc w:val="center"/>
    </w:pPr>
    <w:rPr>
      <w:rFonts w:ascii="Times New Roman" w:eastAsia="Times" w:hAnsi="Times New Roman" w:cs="Times New Roman"/>
      <w:b/>
      <w:i/>
      <w:sz w:val="36"/>
      <w:szCs w:val="20"/>
      <w:lang w:val="x-none" w:eastAsia="x-none"/>
    </w:rPr>
  </w:style>
  <w:style w:type="character" w:customStyle="1" w:styleId="TitleChar">
    <w:name w:val="Title Char"/>
    <w:basedOn w:val="DefaultParagraphFont"/>
    <w:link w:val="Title"/>
    <w:rsid w:val="00D80BA9"/>
    <w:rPr>
      <w:rFonts w:ascii="Times New Roman" w:eastAsia="Times" w:hAnsi="Times New Roman" w:cs="Times New Roman"/>
      <w:b/>
      <w:i/>
      <w:sz w:val="36"/>
      <w:szCs w:val="20"/>
      <w:lang w:val="x-none" w:eastAsia="x-none"/>
    </w:rPr>
  </w:style>
  <w:style w:type="paragraph" w:styleId="BalloonText">
    <w:name w:val="Balloon Text"/>
    <w:basedOn w:val="Normal"/>
    <w:link w:val="BalloonTextChar"/>
    <w:uiPriority w:val="99"/>
    <w:semiHidden/>
    <w:unhideWhenUsed/>
    <w:rsid w:val="001A6D8E"/>
    <w:rPr>
      <w:rFonts w:ascii="Tahoma" w:hAnsi="Tahoma" w:cs="Tahoma"/>
      <w:sz w:val="16"/>
      <w:szCs w:val="16"/>
    </w:rPr>
  </w:style>
  <w:style w:type="character" w:customStyle="1" w:styleId="BalloonTextChar">
    <w:name w:val="Balloon Text Char"/>
    <w:basedOn w:val="DefaultParagraphFont"/>
    <w:link w:val="BalloonText"/>
    <w:uiPriority w:val="99"/>
    <w:semiHidden/>
    <w:rsid w:val="001A6D8E"/>
    <w:rPr>
      <w:rFonts w:ascii="Tahoma" w:eastAsiaTheme="minorEastAsia" w:hAnsi="Tahoma" w:cs="Tahoma"/>
      <w:sz w:val="16"/>
      <w:szCs w:val="16"/>
    </w:rPr>
  </w:style>
  <w:style w:type="character" w:styleId="FollowedHyperlink">
    <w:name w:val="FollowedHyperlink"/>
    <w:basedOn w:val="DefaultParagraphFont"/>
    <w:uiPriority w:val="99"/>
    <w:semiHidden/>
    <w:unhideWhenUsed/>
    <w:rsid w:val="00AF6827"/>
    <w:rPr>
      <w:color w:val="800080" w:themeColor="followedHyperlink"/>
      <w:u w:val="single"/>
    </w:rPr>
  </w:style>
  <w:style w:type="character" w:styleId="UnresolvedMention">
    <w:name w:val="Unresolved Mention"/>
    <w:basedOn w:val="DefaultParagraphFont"/>
    <w:uiPriority w:val="99"/>
    <w:semiHidden/>
    <w:unhideWhenUsed/>
    <w:rsid w:val="00A37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78226393">
      <w:bodyDiv w:val="1"/>
      <w:marLeft w:val="0"/>
      <w:marRight w:val="0"/>
      <w:marTop w:val="0"/>
      <w:marBottom w:val="0"/>
      <w:divBdr>
        <w:top w:val="none" w:sz="0" w:space="0" w:color="auto"/>
        <w:left w:val="none" w:sz="0" w:space="0" w:color="auto"/>
        <w:bottom w:val="none" w:sz="0" w:space="0" w:color="auto"/>
        <w:right w:val="none" w:sz="0" w:space="0" w:color="auto"/>
      </w:divBdr>
      <w:divsChild>
        <w:div w:id="729309559">
          <w:marLeft w:val="806"/>
          <w:marRight w:val="0"/>
          <w:marTop w:val="134"/>
          <w:marBottom w:val="120"/>
          <w:divBdr>
            <w:top w:val="none" w:sz="0" w:space="0" w:color="auto"/>
            <w:left w:val="none" w:sz="0" w:space="0" w:color="auto"/>
            <w:bottom w:val="none" w:sz="0" w:space="0" w:color="auto"/>
            <w:right w:val="none" w:sz="0" w:space="0" w:color="auto"/>
          </w:divBdr>
        </w:div>
        <w:div w:id="54161210">
          <w:marLeft w:val="806"/>
          <w:marRight w:val="0"/>
          <w:marTop w:val="134"/>
          <w:marBottom w:val="120"/>
          <w:divBdr>
            <w:top w:val="none" w:sz="0" w:space="0" w:color="auto"/>
            <w:left w:val="none" w:sz="0" w:space="0" w:color="auto"/>
            <w:bottom w:val="none" w:sz="0" w:space="0" w:color="auto"/>
            <w:right w:val="none" w:sz="0" w:space="0" w:color="auto"/>
          </w:divBdr>
        </w:div>
        <w:div w:id="17704978">
          <w:marLeft w:val="806"/>
          <w:marRight w:val="0"/>
          <w:marTop w:val="134"/>
          <w:marBottom w:val="120"/>
          <w:divBdr>
            <w:top w:val="none" w:sz="0" w:space="0" w:color="auto"/>
            <w:left w:val="none" w:sz="0" w:space="0" w:color="auto"/>
            <w:bottom w:val="none" w:sz="0" w:space="0" w:color="auto"/>
            <w:right w:val="none" w:sz="0" w:space="0" w:color="auto"/>
          </w:divBdr>
        </w:div>
        <w:div w:id="1593855458">
          <w:marLeft w:val="806"/>
          <w:marRight w:val="0"/>
          <w:marTop w:val="134"/>
          <w:marBottom w:val="120"/>
          <w:divBdr>
            <w:top w:val="none" w:sz="0" w:space="0" w:color="auto"/>
            <w:left w:val="none" w:sz="0" w:space="0" w:color="auto"/>
            <w:bottom w:val="none" w:sz="0" w:space="0" w:color="auto"/>
            <w:right w:val="none" w:sz="0" w:space="0" w:color="auto"/>
          </w:divBdr>
        </w:div>
        <w:div w:id="77991190">
          <w:marLeft w:val="806"/>
          <w:marRight w:val="0"/>
          <w:marTop w:val="134"/>
          <w:marBottom w:val="120"/>
          <w:divBdr>
            <w:top w:val="none" w:sz="0" w:space="0" w:color="auto"/>
            <w:left w:val="none" w:sz="0" w:space="0" w:color="auto"/>
            <w:bottom w:val="none" w:sz="0" w:space="0" w:color="auto"/>
            <w:right w:val="none" w:sz="0" w:space="0" w:color="auto"/>
          </w:divBdr>
        </w:div>
      </w:divsChild>
    </w:div>
    <w:div w:id="297106047">
      <w:bodyDiv w:val="1"/>
      <w:marLeft w:val="0"/>
      <w:marRight w:val="0"/>
      <w:marTop w:val="0"/>
      <w:marBottom w:val="0"/>
      <w:divBdr>
        <w:top w:val="none" w:sz="0" w:space="0" w:color="auto"/>
        <w:left w:val="none" w:sz="0" w:space="0" w:color="auto"/>
        <w:bottom w:val="none" w:sz="0" w:space="0" w:color="auto"/>
        <w:right w:val="none" w:sz="0" w:space="0" w:color="auto"/>
      </w:divBdr>
    </w:div>
    <w:div w:id="414741678">
      <w:bodyDiv w:val="1"/>
      <w:marLeft w:val="0"/>
      <w:marRight w:val="0"/>
      <w:marTop w:val="0"/>
      <w:marBottom w:val="0"/>
      <w:divBdr>
        <w:top w:val="none" w:sz="0" w:space="0" w:color="auto"/>
        <w:left w:val="none" w:sz="0" w:space="0" w:color="auto"/>
        <w:bottom w:val="none" w:sz="0" w:space="0" w:color="auto"/>
        <w:right w:val="none" w:sz="0" w:space="0" w:color="auto"/>
      </w:divBdr>
      <w:divsChild>
        <w:div w:id="31923864">
          <w:marLeft w:val="806"/>
          <w:marRight w:val="0"/>
          <w:marTop w:val="134"/>
          <w:marBottom w:val="120"/>
          <w:divBdr>
            <w:top w:val="none" w:sz="0" w:space="0" w:color="auto"/>
            <w:left w:val="none" w:sz="0" w:space="0" w:color="auto"/>
            <w:bottom w:val="none" w:sz="0" w:space="0" w:color="auto"/>
            <w:right w:val="none" w:sz="0" w:space="0" w:color="auto"/>
          </w:divBdr>
        </w:div>
        <w:div w:id="674114906">
          <w:marLeft w:val="806"/>
          <w:marRight w:val="0"/>
          <w:marTop w:val="134"/>
          <w:marBottom w:val="120"/>
          <w:divBdr>
            <w:top w:val="none" w:sz="0" w:space="0" w:color="auto"/>
            <w:left w:val="none" w:sz="0" w:space="0" w:color="auto"/>
            <w:bottom w:val="none" w:sz="0" w:space="0" w:color="auto"/>
            <w:right w:val="none" w:sz="0" w:space="0" w:color="auto"/>
          </w:divBdr>
        </w:div>
        <w:div w:id="1176843071">
          <w:marLeft w:val="806"/>
          <w:marRight w:val="0"/>
          <w:marTop w:val="134"/>
          <w:marBottom w:val="120"/>
          <w:divBdr>
            <w:top w:val="none" w:sz="0" w:space="0" w:color="auto"/>
            <w:left w:val="none" w:sz="0" w:space="0" w:color="auto"/>
            <w:bottom w:val="none" w:sz="0" w:space="0" w:color="auto"/>
            <w:right w:val="none" w:sz="0" w:space="0" w:color="auto"/>
          </w:divBdr>
        </w:div>
        <w:div w:id="1628388133">
          <w:marLeft w:val="806"/>
          <w:marRight w:val="0"/>
          <w:marTop w:val="134"/>
          <w:marBottom w:val="120"/>
          <w:divBdr>
            <w:top w:val="none" w:sz="0" w:space="0" w:color="auto"/>
            <w:left w:val="none" w:sz="0" w:space="0" w:color="auto"/>
            <w:bottom w:val="none" w:sz="0" w:space="0" w:color="auto"/>
            <w:right w:val="none" w:sz="0" w:space="0" w:color="auto"/>
          </w:divBdr>
        </w:div>
      </w:divsChild>
    </w:div>
    <w:div w:id="646125259">
      <w:bodyDiv w:val="1"/>
      <w:marLeft w:val="0"/>
      <w:marRight w:val="0"/>
      <w:marTop w:val="0"/>
      <w:marBottom w:val="0"/>
      <w:divBdr>
        <w:top w:val="none" w:sz="0" w:space="0" w:color="auto"/>
        <w:left w:val="none" w:sz="0" w:space="0" w:color="auto"/>
        <w:bottom w:val="none" w:sz="0" w:space="0" w:color="auto"/>
        <w:right w:val="none" w:sz="0" w:space="0" w:color="auto"/>
      </w:divBdr>
    </w:div>
    <w:div w:id="772364539">
      <w:bodyDiv w:val="1"/>
      <w:marLeft w:val="0"/>
      <w:marRight w:val="0"/>
      <w:marTop w:val="0"/>
      <w:marBottom w:val="0"/>
      <w:divBdr>
        <w:top w:val="none" w:sz="0" w:space="0" w:color="auto"/>
        <w:left w:val="none" w:sz="0" w:space="0" w:color="auto"/>
        <w:bottom w:val="none" w:sz="0" w:space="0" w:color="auto"/>
        <w:right w:val="none" w:sz="0" w:space="0" w:color="auto"/>
      </w:divBdr>
      <w:divsChild>
        <w:div w:id="1656882352">
          <w:marLeft w:val="432"/>
          <w:marRight w:val="0"/>
          <w:marTop w:val="115"/>
          <w:marBottom w:val="0"/>
          <w:divBdr>
            <w:top w:val="none" w:sz="0" w:space="0" w:color="auto"/>
            <w:left w:val="none" w:sz="0" w:space="0" w:color="auto"/>
            <w:bottom w:val="none" w:sz="0" w:space="0" w:color="auto"/>
            <w:right w:val="none" w:sz="0" w:space="0" w:color="auto"/>
          </w:divBdr>
        </w:div>
        <w:div w:id="1202595720">
          <w:marLeft w:val="432"/>
          <w:marRight w:val="0"/>
          <w:marTop w:val="115"/>
          <w:marBottom w:val="0"/>
          <w:divBdr>
            <w:top w:val="none" w:sz="0" w:space="0" w:color="auto"/>
            <w:left w:val="none" w:sz="0" w:space="0" w:color="auto"/>
            <w:bottom w:val="none" w:sz="0" w:space="0" w:color="auto"/>
            <w:right w:val="none" w:sz="0" w:space="0" w:color="auto"/>
          </w:divBdr>
        </w:div>
        <w:div w:id="374551233">
          <w:marLeft w:val="432"/>
          <w:marRight w:val="0"/>
          <w:marTop w:val="115"/>
          <w:marBottom w:val="0"/>
          <w:divBdr>
            <w:top w:val="none" w:sz="0" w:space="0" w:color="auto"/>
            <w:left w:val="none" w:sz="0" w:space="0" w:color="auto"/>
            <w:bottom w:val="none" w:sz="0" w:space="0" w:color="auto"/>
            <w:right w:val="none" w:sz="0" w:space="0" w:color="auto"/>
          </w:divBdr>
        </w:div>
      </w:divsChild>
    </w:div>
    <w:div w:id="1148091888">
      <w:bodyDiv w:val="1"/>
      <w:marLeft w:val="0"/>
      <w:marRight w:val="0"/>
      <w:marTop w:val="0"/>
      <w:marBottom w:val="0"/>
      <w:divBdr>
        <w:top w:val="none" w:sz="0" w:space="0" w:color="auto"/>
        <w:left w:val="none" w:sz="0" w:space="0" w:color="auto"/>
        <w:bottom w:val="none" w:sz="0" w:space="0" w:color="auto"/>
        <w:right w:val="none" w:sz="0" w:space="0" w:color="auto"/>
      </w:divBdr>
      <w:divsChild>
        <w:div w:id="572282100">
          <w:marLeft w:val="806"/>
          <w:marRight w:val="0"/>
          <w:marTop w:val="134"/>
          <w:marBottom w:val="120"/>
          <w:divBdr>
            <w:top w:val="none" w:sz="0" w:space="0" w:color="auto"/>
            <w:left w:val="none" w:sz="0" w:space="0" w:color="auto"/>
            <w:bottom w:val="none" w:sz="0" w:space="0" w:color="auto"/>
            <w:right w:val="none" w:sz="0" w:space="0" w:color="auto"/>
          </w:divBdr>
        </w:div>
      </w:divsChild>
    </w:div>
    <w:div w:id="129914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burgess@det.nsw.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swppa.schoolzineplus.com/form/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swppa.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burgess@nswppa.org.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swppa.schoolzineplus.com/form/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094962A3543448F10C297C09B44E7" ma:contentTypeVersion="12" ma:contentTypeDescription="Create a new document." ma:contentTypeScope="" ma:versionID="c74e5ae3e8b886be4a8d4ebb35192621">
  <xsd:schema xmlns:xsd="http://www.w3.org/2001/XMLSchema" xmlns:xs="http://www.w3.org/2001/XMLSchema" xmlns:p="http://schemas.microsoft.com/office/2006/metadata/properties" xmlns:ns2="9af831f7-421f-4044-9ca9-1fe7eeffc760" xmlns:ns3="2252a552-c5a1-4a23-a5fb-791fa4daf229" targetNamespace="http://schemas.microsoft.com/office/2006/metadata/properties" ma:root="true" ma:fieldsID="34f800dbeb97354f2542458e38e999fe" ns2:_="" ns3:_="">
    <xsd:import namespace="9af831f7-421f-4044-9ca9-1fe7eeffc760"/>
    <xsd:import namespace="2252a552-c5a1-4a23-a5fb-791fa4daf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831f7-421f-4044-9ca9-1fe7eeffc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2a552-c5a1-4a23-a5fb-791fa4daf2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52a552-c5a1-4a23-a5fb-791fa4daf22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b:Source>
    <b:Tag>AIT15</b:Tag>
    <b:SourceType>Misc</b:SourceType>
    <b:Guid>{21A1E253-77B6-4945-A9E5-73D2592A0167}</b:Guid>
    <b:Title>Australian Professional Standard for Principals and the Leadership Profiles</b:Title>
    <b:Year>2015</b:Year>
    <b:Author>
      <b:Author>
        <b:NameList>
          <b:Person>
            <b:Last>AITSL</b:Last>
          </b:Person>
        </b:NameList>
      </b:Author>
    </b:Author>
    <b:Month>June</b:Month>
    <b:StateProvince>Melbourne</b:StateProvince>
    <b:CountryRegion>Victoria</b:CountryRegion>
    <b:RefOrder>1</b:RefOrder>
  </b:Source>
</b:Sources>
</file>

<file path=customXml/itemProps1.xml><?xml version="1.0" encoding="utf-8"?>
<ds:datastoreItem xmlns:ds="http://schemas.openxmlformats.org/officeDocument/2006/customXml" ds:itemID="{FB2614E8-1B3D-40CF-AEA1-7F4F60CC2E47}"/>
</file>

<file path=customXml/itemProps2.xml><?xml version="1.0" encoding="utf-8"?>
<ds:datastoreItem xmlns:ds="http://schemas.openxmlformats.org/officeDocument/2006/customXml" ds:itemID="{FF908C62-9ABA-4785-B0D0-265612AC44FA}">
  <ds:schemaRefs>
    <ds:schemaRef ds:uri="http://schemas.microsoft.com/sharepoint/v3/contenttype/forms"/>
  </ds:schemaRefs>
</ds:datastoreItem>
</file>

<file path=customXml/itemProps3.xml><?xml version="1.0" encoding="utf-8"?>
<ds:datastoreItem xmlns:ds="http://schemas.openxmlformats.org/officeDocument/2006/customXml" ds:itemID="{40282B46-F525-424C-A1E5-DADB9097EEE5}">
  <ds:schemaRefs>
    <ds:schemaRef ds:uri="http://schemas.microsoft.com/office/2006/metadata/properties"/>
    <ds:schemaRef ds:uri="http://schemas.microsoft.com/office/infopath/2007/PartnerControls"/>
    <ds:schemaRef ds:uri="0da02cfc-d280-44e3-92ea-94d0c7288d2c"/>
  </ds:schemaRefs>
</ds:datastoreItem>
</file>

<file path=customXml/itemProps4.xml><?xml version="1.0" encoding="utf-8"?>
<ds:datastoreItem xmlns:ds="http://schemas.openxmlformats.org/officeDocument/2006/customXml" ds:itemID="{EB5BB773-3502-4353-89DF-2A813623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Rob</dc:creator>
  <cp:lastModifiedBy>Michael Burgess</cp:lastModifiedBy>
  <cp:revision>11</cp:revision>
  <dcterms:created xsi:type="dcterms:W3CDTF">2020-06-04T23:58:00Z</dcterms:created>
  <dcterms:modified xsi:type="dcterms:W3CDTF">2020-06-05T03:51:00Z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0x0101006AC094962A3543448F10C297C09B44E7</vt:lpwstr>
  </property>
  <property fmtid="{D5CDD505-2E9C-101B-9397-08002B2CF9AE}" pid="3" name="Order">
    <vt:r8>99900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